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8B" w:rsidRDefault="00F5138B" w:rsidP="00F5138B">
      <w:pPr>
        <w:jc w:val="center"/>
        <w:rPr>
          <w:b/>
          <w:color w:val="2A88D6"/>
          <w:sz w:val="36"/>
        </w:rPr>
      </w:pPr>
      <w:r>
        <w:rPr>
          <w:b/>
          <w:color w:val="2A88D6"/>
          <w:sz w:val="36"/>
        </w:rPr>
        <w:t>EL INSTITUTO DE ACCESO A LA INFORMACIÓN PÚBLICA Y PROTECCIÓN DE DATOS PERSONALES DEL ESTADO DE TLAXCALA, CONVOCA AL:</w:t>
      </w:r>
    </w:p>
    <w:p w:rsidR="00F5138B" w:rsidRDefault="00F5138B" w:rsidP="00F5138B">
      <w:pPr>
        <w:jc w:val="center"/>
        <w:rPr>
          <w:b/>
          <w:color w:val="2A88D6"/>
          <w:sz w:val="36"/>
        </w:rPr>
      </w:pPr>
    </w:p>
    <w:p w:rsidR="00F5138B" w:rsidRPr="00F5138B" w:rsidRDefault="00F5138B" w:rsidP="00F5138B">
      <w:pPr>
        <w:jc w:val="center"/>
        <w:rPr>
          <w:b/>
          <w:i/>
          <w:color w:val="C45911" w:themeColor="accent2" w:themeShade="BF"/>
          <w:sz w:val="36"/>
        </w:rPr>
      </w:pPr>
      <w:r w:rsidRPr="00F5138B">
        <w:rPr>
          <w:b/>
          <w:i/>
          <w:color w:val="C45911" w:themeColor="accent2" w:themeShade="BF"/>
          <w:sz w:val="36"/>
        </w:rPr>
        <w:t xml:space="preserve"> “TALLER PARA LA ELABORACIÓN DE LOS DOCUMENTOS DE SEGURIDAD Y LOS AVISOS DE PRIVACIDAD”</w:t>
      </w:r>
    </w:p>
    <w:p w:rsidR="00F5138B" w:rsidRPr="00511437" w:rsidRDefault="00F5138B" w:rsidP="00F5138B">
      <w:pPr>
        <w:jc w:val="center"/>
        <w:rPr>
          <w:b/>
          <w:color w:val="2A88D6"/>
          <w:sz w:val="32"/>
        </w:rPr>
      </w:pPr>
    </w:p>
    <w:p w:rsidR="00F5138B" w:rsidRPr="00F5138B" w:rsidRDefault="00F5138B" w:rsidP="00F5138B">
      <w:pPr>
        <w:jc w:val="both"/>
        <w:rPr>
          <w:b/>
          <w:color w:val="2E74B5" w:themeColor="accent1" w:themeShade="BF"/>
          <w:sz w:val="36"/>
        </w:rPr>
      </w:pPr>
      <w:r w:rsidRPr="00F5138B">
        <w:rPr>
          <w:b/>
          <w:color w:val="2E74B5" w:themeColor="accent1" w:themeShade="BF"/>
          <w:sz w:val="36"/>
        </w:rPr>
        <w:t>Con fundamento en los artículos 10 y 14, de la Ley de Protección de Datos Personales para el Estado de Tlaxcala, por este medio el Consejo General de</w:t>
      </w:r>
      <w:r>
        <w:rPr>
          <w:b/>
          <w:color w:val="2E74B5" w:themeColor="accent1" w:themeShade="BF"/>
          <w:sz w:val="36"/>
        </w:rPr>
        <w:t xml:space="preserve"> este órgano garante</w:t>
      </w:r>
      <w:r w:rsidRPr="00F5138B">
        <w:rPr>
          <w:b/>
          <w:color w:val="2E74B5" w:themeColor="accent1" w:themeShade="BF"/>
          <w:sz w:val="36"/>
        </w:rPr>
        <w:t>, le convoca al “</w:t>
      </w:r>
      <w:r w:rsidRPr="00F5138B">
        <w:rPr>
          <w:b/>
          <w:color w:val="2E74B5" w:themeColor="accent1" w:themeShade="BF"/>
          <w:sz w:val="36"/>
          <w:u w:val="single"/>
        </w:rPr>
        <w:t>Taller para la elaboración de los Documentos de Seguridad y los Avisos de Privacidad</w:t>
      </w:r>
      <w:r w:rsidRPr="00F5138B">
        <w:rPr>
          <w:b/>
          <w:color w:val="2E74B5" w:themeColor="accent1" w:themeShade="BF"/>
          <w:sz w:val="36"/>
        </w:rPr>
        <w:t>”, a celebrarse en las instalaciones del Auditorio José de Jesús Gudiño Pelayo del CIJUREP,</w:t>
      </w:r>
      <w:r w:rsidR="00CF194D">
        <w:rPr>
          <w:b/>
          <w:color w:val="2E74B5" w:themeColor="accent1" w:themeShade="BF"/>
          <w:sz w:val="36"/>
        </w:rPr>
        <w:t xml:space="preserve"> de la Universidad Autónoma de Tlaxcala,</w:t>
      </w:r>
      <w:r w:rsidRPr="00F5138B">
        <w:rPr>
          <w:b/>
          <w:color w:val="2E74B5" w:themeColor="accent1" w:themeShade="BF"/>
          <w:sz w:val="36"/>
        </w:rPr>
        <w:t xml:space="preserve"> ubicadas en Carretera Federal Tlaxcala-Puebla, km 1.5, Tlaxcala, Tlaxcala. Para lo cual, </w:t>
      </w:r>
      <w:r w:rsidR="00CF194D" w:rsidRPr="00CF194D">
        <w:rPr>
          <w:b/>
          <w:color w:val="2E74B5" w:themeColor="accent1" w:themeShade="BF"/>
          <w:sz w:val="36"/>
          <w:u w:val="single"/>
        </w:rPr>
        <w:t>requiere</w:t>
      </w:r>
      <w:r w:rsidRPr="00CF194D">
        <w:rPr>
          <w:b/>
          <w:color w:val="2E74B5" w:themeColor="accent1" w:themeShade="BF"/>
          <w:sz w:val="36"/>
          <w:u w:val="single"/>
        </w:rPr>
        <w:t xml:space="preserve"> la presencia del Responsable de los Sistemas de Datos Personales, quien </w:t>
      </w:r>
      <w:r w:rsidRPr="00CF194D">
        <w:rPr>
          <w:b/>
          <w:color w:val="2E74B5" w:themeColor="accent1" w:themeShade="BF"/>
          <w:sz w:val="36"/>
          <w:u w:val="single"/>
        </w:rPr>
        <w:t>deber</w:t>
      </w:r>
      <w:r w:rsidRPr="00CF194D">
        <w:rPr>
          <w:b/>
          <w:color w:val="2E74B5" w:themeColor="accent1" w:themeShade="BF"/>
          <w:sz w:val="36"/>
          <w:u w:val="single"/>
        </w:rPr>
        <w:t>á hacerse acompañar del personal que elaborará estos documentos al interior de su sujeto obligado</w:t>
      </w:r>
      <w:r w:rsidRPr="00F5138B">
        <w:rPr>
          <w:b/>
          <w:color w:val="2E74B5" w:themeColor="accent1" w:themeShade="BF"/>
          <w:sz w:val="36"/>
        </w:rPr>
        <w:t xml:space="preserve"> (máximo 10 personas).  Y deberán presentarse conforme el siguiente calendario:</w:t>
      </w:r>
    </w:p>
    <w:p w:rsidR="00F5138B" w:rsidRDefault="00F5138B" w:rsidP="00F5138B">
      <w:pPr>
        <w:jc w:val="center"/>
        <w:rPr>
          <w:b/>
          <w:color w:val="2A88D6"/>
          <w:sz w:val="36"/>
        </w:rPr>
      </w:pPr>
      <w:bookmarkStart w:id="0" w:name="_GoBack"/>
      <w:bookmarkEnd w:id="0"/>
    </w:p>
    <w:p w:rsidR="00F5138B" w:rsidRDefault="00F5138B" w:rsidP="00F5138B">
      <w:pPr>
        <w:jc w:val="center"/>
        <w:rPr>
          <w:b/>
          <w:color w:val="2A88D6"/>
          <w:sz w:val="36"/>
        </w:rPr>
      </w:pPr>
    </w:p>
    <w:p w:rsidR="00F5138B" w:rsidRDefault="00F5138B" w:rsidP="00F5138B">
      <w:pPr>
        <w:jc w:val="center"/>
        <w:rPr>
          <w:b/>
          <w:color w:val="2A88D6"/>
          <w:sz w:val="36"/>
        </w:rPr>
      </w:pPr>
    </w:p>
    <w:p w:rsidR="00F5138B" w:rsidRDefault="00F5138B" w:rsidP="00F5138B">
      <w:pPr>
        <w:jc w:val="center"/>
        <w:rPr>
          <w:b/>
          <w:color w:val="2A88D6"/>
          <w:sz w:val="36"/>
        </w:rPr>
      </w:pPr>
    </w:p>
    <w:p w:rsidR="00F5138B" w:rsidRPr="005C653B" w:rsidRDefault="00F5138B" w:rsidP="00F5138B">
      <w:pPr>
        <w:jc w:val="center"/>
        <w:rPr>
          <w:b/>
          <w:color w:val="833C0B" w:themeColor="accent2" w:themeShade="80"/>
          <w:sz w:val="36"/>
        </w:rPr>
      </w:pPr>
      <w:r w:rsidRPr="005C653B">
        <w:rPr>
          <w:b/>
          <w:color w:val="833C0B" w:themeColor="accent2" w:themeShade="80"/>
          <w:sz w:val="36"/>
        </w:rPr>
        <w:lastRenderedPageBreak/>
        <w:t>“CALENDARIO DEL TALLER PARA LA ELABORACIÓN DE DOCUMENTOS DE SEGURIDAD Y AVISOS DE PRIVACIDAD”</w:t>
      </w:r>
    </w:p>
    <w:p w:rsidR="00F5138B" w:rsidRPr="00F476BD" w:rsidRDefault="00F5138B" w:rsidP="00F5138B">
      <w:pPr>
        <w:jc w:val="center"/>
        <w:rPr>
          <w:b/>
          <w:color w:val="2E74B5" w:themeColor="accent1" w:themeShade="BF"/>
          <w:sz w:val="36"/>
        </w:rPr>
      </w:pPr>
    </w:p>
    <w:p w:rsidR="00F5138B" w:rsidRPr="00F476BD" w:rsidRDefault="00F5138B" w:rsidP="00F5138B">
      <w:pPr>
        <w:jc w:val="center"/>
        <w:rPr>
          <w:b/>
          <w:sz w:val="32"/>
        </w:rPr>
      </w:pPr>
      <w:r w:rsidRPr="00F476BD">
        <w:rPr>
          <w:b/>
          <w:sz w:val="32"/>
        </w:rPr>
        <w:t>HORARIO DE 29 DE MAYO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5138B" w:rsidRPr="00866D5D" w:rsidTr="00730918">
        <w:tc>
          <w:tcPr>
            <w:tcW w:w="4414" w:type="dxa"/>
            <w:shd w:val="clear" w:color="auto" w:fill="auto"/>
          </w:tcPr>
          <w:p w:rsidR="00F5138B" w:rsidRDefault="00F5138B" w:rsidP="00730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 1</w:t>
            </w:r>
          </w:p>
          <w:p w:rsidR="00F5138B" w:rsidRPr="00F476BD" w:rsidRDefault="00F5138B" w:rsidP="00730918">
            <w:pPr>
              <w:jc w:val="center"/>
              <w:rPr>
                <w:b/>
                <w:sz w:val="28"/>
              </w:rPr>
            </w:pPr>
            <w:r w:rsidRPr="00F476BD">
              <w:rPr>
                <w:b/>
                <w:sz w:val="28"/>
              </w:rPr>
              <w:t>DE 9:30 A 12:15 HORAS</w:t>
            </w:r>
          </w:p>
        </w:tc>
        <w:tc>
          <w:tcPr>
            <w:tcW w:w="4414" w:type="dxa"/>
            <w:shd w:val="clear" w:color="auto" w:fill="auto"/>
          </w:tcPr>
          <w:p w:rsidR="00F5138B" w:rsidRDefault="00F5138B" w:rsidP="00730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 2</w:t>
            </w:r>
          </w:p>
          <w:p w:rsidR="00F5138B" w:rsidRPr="00F476BD" w:rsidRDefault="00F5138B" w:rsidP="00730918">
            <w:pPr>
              <w:jc w:val="center"/>
              <w:rPr>
                <w:b/>
                <w:sz w:val="28"/>
              </w:rPr>
            </w:pPr>
            <w:r w:rsidRPr="00F476BD">
              <w:rPr>
                <w:b/>
                <w:sz w:val="28"/>
              </w:rPr>
              <w:t>DE 12:15 A 3:00</w:t>
            </w:r>
            <w:r>
              <w:rPr>
                <w:b/>
                <w:sz w:val="28"/>
              </w:rPr>
              <w:t xml:space="preserve"> HORAS</w:t>
            </w:r>
          </w:p>
        </w:tc>
      </w:tr>
      <w:tr w:rsidR="00F5138B" w:rsidTr="00730918">
        <w:tc>
          <w:tcPr>
            <w:tcW w:w="4414" w:type="dxa"/>
            <w:shd w:val="clear" w:color="auto" w:fill="auto"/>
          </w:tcPr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Acuamanala de Miguel Hidalgo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Amaxac de Guerrero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Apetatitlán de Antonio Carvajal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Apizaco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Chiautempan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Contla de Juan Cuamatzi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Ixtacuixtla de Mariano Matamoros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Mazatecochco de José María Morelos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Natívitas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Panotla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Damián Texoloc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San Francisco Tetlanohcan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Jerónimo Zacualpan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Juan Huactzinco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Lorenzo Axocomanitla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Santa Ana Nopalucan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Santa Apolonia Teacalco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Santa Catarina Ayometla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Santa Cruz Quilehtla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Santa Cruz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Santa Isabel Xiloxoxtla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Teolocholco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Tepetitla de Larzdizábal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Tepeyanco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Tetlatlahuca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Totolac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Xaltocan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Xicohtzinco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2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Yahuquemecan</w:t>
            </w:r>
          </w:p>
        </w:tc>
        <w:tc>
          <w:tcPr>
            <w:tcW w:w="4414" w:type="dxa"/>
            <w:shd w:val="clear" w:color="auto" w:fill="auto"/>
          </w:tcPr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Altlzayanca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Atlangatepec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Benito Juárez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Calpulalpan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Cuapiaxtla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Cuaxomulco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El Carmen Tequexquitla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Emiliano Zapata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Españita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Huamantla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Hueyotlipan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Ixtenco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La Magdalena Tlaltelulco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Lázaro Cárdenas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Muñoz de Domingo Arenas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Nanacamilpa de Mariano Arista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Papalotla de Xicohténcatl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San José Teacalco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Lucas Tecopilco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 Pablo del Monte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Sanctórum de Lázaro Cárdenas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Tenancingo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Terrenate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Tetla de la Solidaridad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Tlaxco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Tocatlán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Tzompantepec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Xaloztoc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Zacatelco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3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Zitlaltepec de Trinidad Sánchez Santos </w:t>
            </w:r>
          </w:p>
        </w:tc>
      </w:tr>
    </w:tbl>
    <w:p w:rsidR="00F5138B" w:rsidRDefault="00F5138B" w:rsidP="00F5138B"/>
    <w:p w:rsidR="00F5138B" w:rsidRDefault="00F5138B" w:rsidP="00F5138B">
      <w:pPr>
        <w:jc w:val="center"/>
        <w:rPr>
          <w:b/>
          <w:sz w:val="28"/>
        </w:rPr>
      </w:pPr>
    </w:p>
    <w:p w:rsidR="00F5138B" w:rsidRPr="00F476BD" w:rsidRDefault="00F5138B" w:rsidP="00F5138B">
      <w:pPr>
        <w:jc w:val="center"/>
        <w:rPr>
          <w:b/>
          <w:sz w:val="32"/>
        </w:rPr>
      </w:pPr>
      <w:r w:rsidRPr="00F476BD">
        <w:rPr>
          <w:b/>
          <w:sz w:val="32"/>
        </w:rPr>
        <w:t>HORARIO DE 30 DE MAYO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5138B" w:rsidRPr="00866D5D" w:rsidTr="00730918">
        <w:tc>
          <w:tcPr>
            <w:tcW w:w="4414" w:type="dxa"/>
            <w:shd w:val="clear" w:color="auto" w:fill="auto"/>
          </w:tcPr>
          <w:p w:rsidR="00F5138B" w:rsidRDefault="00F5138B" w:rsidP="00730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 1</w:t>
            </w:r>
          </w:p>
          <w:p w:rsidR="00F5138B" w:rsidRPr="00F476BD" w:rsidRDefault="00F5138B" w:rsidP="00730918">
            <w:pPr>
              <w:jc w:val="center"/>
              <w:rPr>
                <w:b/>
                <w:sz w:val="28"/>
              </w:rPr>
            </w:pPr>
            <w:r w:rsidRPr="00F476BD">
              <w:rPr>
                <w:b/>
                <w:sz w:val="28"/>
              </w:rPr>
              <w:t>DE 9:30 A 12:15 HORAS</w:t>
            </w:r>
          </w:p>
        </w:tc>
        <w:tc>
          <w:tcPr>
            <w:tcW w:w="4414" w:type="dxa"/>
            <w:shd w:val="clear" w:color="auto" w:fill="auto"/>
          </w:tcPr>
          <w:p w:rsidR="00F5138B" w:rsidRDefault="00F5138B" w:rsidP="0073091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GRUPO 2</w:t>
            </w:r>
          </w:p>
          <w:p w:rsidR="00F5138B" w:rsidRPr="00F476BD" w:rsidRDefault="00F5138B" w:rsidP="00730918">
            <w:pPr>
              <w:jc w:val="center"/>
              <w:rPr>
                <w:b/>
                <w:sz w:val="28"/>
              </w:rPr>
            </w:pPr>
            <w:r w:rsidRPr="00F476BD">
              <w:rPr>
                <w:b/>
                <w:sz w:val="28"/>
              </w:rPr>
              <w:t>DE 12:15 A 3:00</w:t>
            </w:r>
            <w:r>
              <w:rPr>
                <w:b/>
                <w:sz w:val="28"/>
              </w:rPr>
              <w:t xml:space="preserve"> HORAS</w:t>
            </w:r>
          </w:p>
        </w:tc>
      </w:tr>
      <w:tr w:rsidR="00F5138B" w:rsidRPr="00F5138B" w:rsidTr="00730918">
        <w:tc>
          <w:tcPr>
            <w:tcW w:w="4414" w:type="dxa"/>
            <w:shd w:val="clear" w:color="auto" w:fill="auto"/>
          </w:tcPr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Despacho del C. Gobernador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Gobierno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Planeación y Finanzas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Turismo y Desarrollo Económico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Obras Públicas, Desarrollo Urbano y Vivienda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Educación Pública del Estado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Comunicaciones y Transportes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Secretaría de Salud y O.P.D. Salud 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Secretaría de Fomento Agropecuario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Estatal de Seguridad Pública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Oficialía Mayor de Gobierno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Procuraduría General de Justicia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Coordinación de Radio, Cine y Televisión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Coordinación General de Ecología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Coordinación General de Comunicación Social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Consejería Jurídica del Ejecutivo del Estado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Contraloría del Ejecutivo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Estatal de la Mujer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Coordinación Estatal de Protección Civil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Ejecutiva del Sistema Estatal de Seguridad Pública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Asistencia Especializada a la Salud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Desarrollo Taurino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lastRenderedPageBreak/>
              <w:t>Coordinación del Sistema Estatal de Promoción del Empleo y Desarrollo Comunitario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Coordinación de Servicio Social de Instituciones de Educación Superior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Colegio de Bachilleres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Estatal de Arbitraje Médico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Centro de Educación Continua y a Distancia del Instituto Politécnico Nacional Unidad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Centro de Estudios Superiores de Comunicación Educativa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4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Estatal para la Protección contra los Riesgos Sanitarios de Tlaxcala</w:t>
            </w:r>
          </w:p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</w:p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</w:p>
        </w:tc>
        <w:tc>
          <w:tcPr>
            <w:tcW w:w="4414" w:type="dxa"/>
            <w:shd w:val="clear" w:color="auto" w:fill="auto"/>
          </w:tcPr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lastRenderedPageBreak/>
              <w:t>Casa de las Artesanías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Consejo Estatal de Población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de Catastro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la Cultura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la Juventud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Pensiones Civiles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Sistema Estatal para el Desarrollo Integral de la Familia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la Infraestructura Física Educativa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del Deporte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para Personas con Discapacidad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de Capacitación para el Trabajo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para la Educación de los Adultos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Colegios de Estudios Científicos y Tecnológicos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Universidad Tecnológica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Colegio de Educación Profesional Técnica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Universidad Politécnica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Universidad Politécnica de Tlaxcala Región Poniente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Inmobiliario de Desarrollo Urbano y Vivienda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Tecnológico Superior de Tlaxco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Estatal de Agua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Centro de Servicios Integrales para el Tratamiento de Aguas Residuales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lastRenderedPageBreak/>
              <w:t>La Libertad Centro Cultural de Apizaco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Centro de Rehabilitación Integral y Escuela en Terapia Física y Rehabilitación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Régimen Estatal de Protección Social en Salud en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Patronato para las Exposiciones y Ferias de la Ciudad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El Colegio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Fondo Macro para el Desarrollo Integral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Fondo de Ayuda, Asistencia y Reparación del Daño a las Victimas y Ofendidos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6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Fideicomiso Ciudad Industrial Xicohténcatl</w:t>
            </w:r>
          </w:p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 xml:space="preserve"> </w:t>
            </w:r>
          </w:p>
        </w:tc>
      </w:tr>
    </w:tbl>
    <w:p w:rsidR="00F5138B" w:rsidRDefault="00F5138B" w:rsidP="00F5138B"/>
    <w:p w:rsidR="00F5138B" w:rsidRDefault="00F5138B" w:rsidP="00F5138B"/>
    <w:p w:rsidR="00F5138B" w:rsidRPr="00F476BD" w:rsidRDefault="00F5138B" w:rsidP="00F5138B">
      <w:pPr>
        <w:jc w:val="center"/>
        <w:rPr>
          <w:b/>
          <w:sz w:val="32"/>
        </w:rPr>
      </w:pPr>
      <w:r w:rsidRPr="00F476BD">
        <w:rPr>
          <w:b/>
          <w:sz w:val="32"/>
        </w:rPr>
        <w:t>HORARIO DE 31 DE MAYO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5138B" w:rsidRPr="00F5138B" w:rsidTr="00730918">
        <w:tc>
          <w:tcPr>
            <w:tcW w:w="4414" w:type="dxa"/>
            <w:shd w:val="clear" w:color="auto" w:fill="auto"/>
          </w:tcPr>
          <w:p w:rsidR="00F5138B" w:rsidRPr="00F5138B" w:rsidRDefault="00F5138B" w:rsidP="0073091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5138B">
              <w:rPr>
                <w:rFonts w:asciiTheme="majorHAnsi" w:hAnsiTheme="majorHAnsi"/>
                <w:b/>
                <w:sz w:val="28"/>
              </w:rPr>
              <w:t>GRUPO 1</w:t>
            </w:r>
          </w:p>
          <w:p w:rsidR="00F5138B" w:rsidRPr="00F5138B" w:rsidRDefault="00F5138B" w:rsidP="0073091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5138B">
              <w:rPr>
                <w:rFonts w:asciiTheme="majorHAnsi" w:hAnsiTheme="majorHAnsi"/>
                <w:b/>
                <w:sz w:val="28"/>
              </w:rPr>
              <w:t>DE 9:30 A 12:15 HORAS</w:t>
            </w:r>
          </w:p>
        </w:tc>
        <w:tc>
          <w:tcPr>
            <w:tcW w:w="4414" w:type="dxa"/>
            <w:shd w:val="clear" w:color="auto" w:fill="auto"/>
          </w:tcPr>
          <w:p w:rsidR="00F5138B" w:rsidRPr="00F5138B" w:rsidRDefault="00F5138B" w:rsidP="0073091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5138B">
              <w:rPr>
                <w:rFonts w:asciiTheme="majorHAnsi" w:hAnsiTheme="majorHAnsi"/>
                <w:b/>
                <w:sz w:val="28"/>
              </w:rPr>
              <w:t>GRUPO 2</w:t>
            </w:r>
          </w:p>
          <w:p w:rsidR="00F5138B" w:rsidRPr="00F5138B" w:rsidRDefault="00F5138B" w:rsidP="00730918">
            <w:pPr>
              <w:jc w:val="center"/>
              <w:rPr>
                <w:rFonts w:asciiTheme="majorHAnsi" w:hAnsiTheme="majorHAnsi"/>
                <w:b/>
                <w:sz w:val="28"/>
              </w:rPr>
            </w:pPr>
            <w:r w:rsidRPr="00F5138B">
              <w:rPr>
                <w:rFonts w:asciiTheme="majorHAnsi" w:hAnsiTheme="majorHAnsi"/>
                <w:b/>
                <w:sz w:val="28"/>
              </w:rPr>
              <w:t>DE 12:15 A 3:00 HORAS</w:t>
            </w:r>
          </w:p>
        </w:tc>
      </w:tr>
      <w:tr w:rsidR="00F5138B" w:rsidRPr="00F5138B" w:rsidTr="00730918">
        <w:tc>
          <w:tcPr>
            <w:tcW w:w="4414" w:type="dxa"/>
            <w:shd w:val="clear" w:color="auto" w:fill="auto"/>
          </w:tcPr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Congreso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Órgano de Fiscalización Superior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de Acceso a la Información Pública y Protección de Datos Personales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Estatal de Derechos Humanos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Instituto Tlaxcalteca de Elecciones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Universidad Autónoma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Tribunal de Conciliación y Arbitraje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Tribunal Electoral del Estado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Tribunal Superior de Justicia del Estado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Consejo de la Judicatura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lastRenderedPageBreak/>
              <w:t>Comisión de Agua Potable y Alcantarillado del Municipio de Apízaco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de Agua Potable y Alcantarillado del Municipio de Chiautempan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de Agua Potable y Alcantarillado del Municipio de Huamantla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Comisión de Agua Potable y Alcantarillado del Municipio de Tlaxcala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Acción Nacional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Alianza Ciudadana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Movimiento Ciudadano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de la Revolución Democrática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Nueva Alianza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Revolucionario Institucional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Socialista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Verde Ecologista de México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Encuentro Social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Morena</w:t>
            </w:r>
          </w:p>
          <w:p w:rsidR="00F5138B" w:rsidRPr="00F5138B" w:rsidRDefault="00F5138B" w:rsidP="00F5138B">
            <w:pPr>
              <w:pStyle w:val="Prrafodelista"/>
              <w:numPr>
                <w:ilvl w:val="0"/>
                <w:numId w:val="15"/>
              </w:numPr>
              <w:suppressAutoHyphens w:val="0"/>
              <w:contextualSpacing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Partido del Trabajo</w:t>
            </w:r>
          </w:p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</w:p>
        </w:tc>
        <w:tc>
          <w:tcPr>
            <w:tcW w:w="4414" w:type="dxa"/>
            <w:shd w:val="clear" w:color="auto" w:fill="auto"/>
          </w:tcPr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</w:p>
          <w:p w:rsidR="00F5138B" w:rsidRPr="00F5138B" w:rsidRDefault="00F5138B" w:rsidP="00730918">
            <w:pPr>
              <w:pStyle w:val="Prrafodelista"/>
              <w:rPr>
                <w:rFonts w:asciiTheme="majorHAnsi" w:hAnsiTheme="majorHAnsi"/>
              </w:rPr>
            </w:pPr>
            <w:r w:rsidRPr="00F5138B">
              <w:rPr>
                <w:rFonts w:asciiTheme="majorHAnsi" w:hAnsiTheme="majorHAnsi"/>
              </w:rPr>
              <w:t>“REPASO”</w:t>
            </w:r>
          </w:p>
        </w:tc>
      </w:tr>
    </w:tbl>
    <w:p w:rsidR="00F5138B" w:rsidRDefault="00F5138B" w:rsidP="00F5138B"/>
    <w:p w:rsidR="00F5138B" w:rsidRPr="00F5138B" w:rsidRDefault="00F5138B" w:rsidP="00F5138B"/>
    <w:sectPr w:rsidR="00F5138B" w:rsidRPr="00F5138B" w:rsidSect="00991C70">
      <w:headerReference w:type="default" r:id="rId7"/>
      <w:footerReference w:type="default" r:id="rId8"/>
      <w:type w:val="continuous"/>
      <w:pgSz w:w="12240" w:h="15840"/>
      <w:pgMar w:top="1417" w:right="1701" w:bottom="56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40" w:rsidRDefault="00D75140" w:rsidP="00D75140">
      <w:pPr>
        <w:spacing w:after="0" w:line="240" w:lineRule="auto"/>
      </w:pPr>
      <w:r>
        <w:separator/>
      </w:r>
    </w:p>
  </w:endnote>
  <w:endnote w:type="continuationSeparator" w:id="0">
    <w:p w:rsidR="00D75140" w:rsidRDefault="00D75140" w:rsidP="00D7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F3" w:rsidRPr="000C2115" w:rsidRDefault="00191E85" w:rsidP="00074B12">
    <w:pPr>
      <w:pStyle w:val="Piedepgina"/>
      <w:ind w:left="360"/>
      <w:jc w:val="right"/>
      <w:rPr>
        <w:rFonts w:ascii="Cambria" w:hAnsi="Cambria" w:cs="Arial"/>
        <w:b/>
        <w:i/>
        <w:color w:val="4FA392"/>
        <w:sz w:val="16"/>
        <w:szCs w:val="14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6238466" wp14:editId="0B9B109A">
          <wp:simplePos x="0" y="0"/>
          <wp:positionH relativeFrom="margin">
            <wp:posOffset>-782422</wp:posOffset>
          </wp:positionH>
          <wp:positionV relativeFrom="page">
            <wp:align>bottom</wp:align>
          </wp:positionV>
          <wp:extent cx="7038753" cy="653415"/>
          <wp:effectExtent l="0" t="0" r="0" b="0"/>
          <wp:wrapNone/>
          <wp:docPr id="105" name="Imagen 105" descr="C:\Users\Unidad TI\AppData\Local\Microsoft\Windows\Temporary Internet Files\Content.Word\hoja membretada IAIP 20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nidad TI\AppData\Local\Microsoft\Windows\Temporary Internet Files\Content.Word\hoja membretada IAIP 2017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1" t="15376" r="218" b="-1426"/>
                  <a:stretch/>
                </pic:blipFill>
                <pic:spPr bwMode="auto">
                  <a:xfrm>
                    <a:off x="0" y="0"/>
                    <a:ext cx="7045410" cy="654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569F3" w:rsidRPr="00991C70" w:rsidRDefault="00C64F47">
    <w:pPr>
      <w:pStyle w:val="Piedepgina"/>
      <w:rPr>
        <w:sz w:val="10"/>
      </w:rPr>
    </w:pPr>
  </w:p>
  <w:p w:rsidR="006569F3" w:rsidRDefault="00C64F47"/>
  <w:p w:rsidR="006569F3" w:rsidRDefault="00C64F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40" w:rsidRDefault="00D75140" w:rsidP="00D75140">
      <w:pPr>
        <w:spacing w:after="0" w:line="240" w:lineRule="auto"/>
      </w:pPr>
      <w:r>
        <w:separator/>
      </w:r>
    </w:p>
  </w:footnote>
  <w:footnote w:type="continuationSeparator" w:id="0">
    <w:p w:rsidR="00D75140" w:rsidRDefault="00D75140" w:rsidP="00D7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9F3" w:rsidRDefault="00191E85" w:rsidP="00F908A1">
    <w:pPr>
      <w:pStyle w:val="Encabezado"/>
      <w:tabs>
        <w:tab w:val="clear" w:pos="4419"/>
        <w:tab w:val="clear" w:pos="8838"/>
        <w:tab w:val="left" w:pos="7246"/>
      </w:tabs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5F7311C7" wp14:editId="5C7DD755">
          <wp:simplePos x="0" y="0"/>
          <wp:positionH relativeFrom="margin">
            <wp:posOffset>918210</wp:posOffset>
          </wp:positionH>
          <wp:positionV relativeFrom="paragraph">
            <wp:posOffset>-353562</wp:posOffset>
          </wp:positionV>
          <wp:extent cx="5056134" cy="796290"/>
          <wp:effectExtent l="0" t="0" r="0" b="3810"/>
          <wp:wrapNone/>
          <wp:docPr id="104" name="Imagen 104" descr="C:\Users\Unidad TI\Documents\hoja membretada IAIP 2017 (Copiar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nidad TI\Documents\hoja membretada IAIP 2017 (Copiar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15" b="10614"/>
                  <a:stretch/>
                </pic:blipFill>
                <pic:spPr bwMode="auto">
                  <a:xfrm>
                    <a:off x="0" y="0"/>
                    <a:ext cx="5056134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1A57"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2BAC220" wp14:editId="31B63532">
          <wp:simplePos x="0" y="0"/>
          <wp:positionH relativeFrom="column">
            <wp:posOffset>36195</wp:posOffset>
          </wp:positionH>
          <wp:positionV relativeFrom="paragraph">
            <wp:posOffset>-375713</wp:posOffset>
          </wp:positionV>
          <wp:extent cx="775970" cy="845185"/>
          <wp:effectExtent l="0" t="0" r="5080" b="0"/>
          <wp:wrapTight wrapText="bothSides">
            <wp:wrapPolygon edited="0">
              <wp:start x="9545" y="0"/>
              <wp:lineTo x="0" y="5355"/>
              <wp:lineTo x="0" y="20935"/>
              <wp:lineTo x="15908" y="20935"/>
              <wp:lineTo x="16439" y="20935"/>
              <wp:lineTo x="19090" y="16066"/>
              <wp:lineTo x="19090" y="15579"/>
              <wp:lineTo x="21211" y="8276"/>
              <wp:lineTo x="21211" y="5355"/>
              <wp:lineTo x="15908" y="0"/>
              <wp:lineTo x="9545" y="0"/>
            </wp:wrapPolygon>
          </wp:wrapTight>
          <wp:docPr id="1" name="Imagen 1" descr="C:\Users\pc-31\AppData\Local\Microsoft\Windows\INetCache\Content.Outlook\3H657WLW\logo iaip 2017 (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-31\AppData\Local\Microsoft\Windows\INetCache\Content.Outlook\3H657WLW\logo iaip 2017 (003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tab/>
    </w:r>
  </w:p>
  <w:p w:rsidR="006569F3" w:rsidRDefault="00C64F47" w:rsidP="00D93E19">
    <w:pPr>
      <w:pStyle w:val="Encabezado"/>
      <w:rPr>
        <w:noProof/>
        <w:lang w:eastAsia="es-MX"/>
      </w:rPr>
    </w:pPr>
  </w:p>
  <w:p w:rsidR="006569F3" w:rsidRDefault="00C64F47" w:rsidP="00D93E19">
    <w:pPr>
      <w:pStyle w:val="Encabezado"/>
    </w:pPr>
  </w:p>
  <w:p w:rsidR="006569F3" w:rsidRPr="00D93E19" w:rsidRDefault="00C64F47" w:rsidP="00D93E1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BA6"/>
    <w:multiLevelType w:val="hybridMultilevel"/>
    <w:tmpl w:val="26862C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04584"/>
    <w:multiLevelType w:val="hybridMultilevel"/>
    <w:tmpl w:val="EA32151E"/>
    <w:lvl w:ilvl="0" w:tplc="84F8A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A572F"/>
    <w:multiLevelType w:val="hybridMultilevel"/>
    <w:tmpl w:val="D52C7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D3B67"/>
    <w:multiLevelType w:val="hybridMultilevel"/>
    <w:tmpl w:val="BDB43D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44902"/>
    <w:multiLevelType w:val="hybridMultilevel"/>
    <w:tmpl w:val="EBDE3B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15D2F"/>
    <w:multiLevelType w:val="hybridMultilevel"/>
    <w:tmpl w:val="4DC016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916F3"/>
    <w:multiLevelType w:val="hybridMultilevel"/>
    <w:tmpl w:val="A4C0D35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662B6"/>
    <w:multiLevelType w:val="hybridMultilevel"/>
    <w:tmpl w:val="0B9CDAEE"/>
    <w:lvl w:ilvl="0" w:tplc="81C010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4418B"/>
    <w:multiLevelType w:val="hybridMultilevel"/>
    <w:tmpl w:val="C786D8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433EC"/>
    <w:multiLevelType w:val="hybridMultilevel"/>
    <w:tmpl w:val="EB0831E0"/>
    <w:lvl w:ilvl="0" w:tplc="C8B678AA">
      <w:start w:val="1"/>
      <w:numFmt w:val="decimal"/>
      <w:lvlText w:val="%1."/>
      <w:lvlJc w:val="left"/>
      <w:pPr>
        <w:ind w:left="1102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822" w:hanging="360"/>
      </w:pPr>
    </w:lvl>
    <w:lvl w:ilvl="2" w:tplc="080A001B" w:tentative="1">
      <w:start w:val="1"/>
      <w:numFmt w:val="lowerRoman"/>
      <w:lvlText w:val="%3."/>
      <w:lvlJc w:val="right"/>
      <w:pPr>
        <w:ind w:left="2542" w:hanging="180"/>
      </w:pPr>
    </w:lvl>
    <w:lvl w:ilvl="3" w:tplc="080A000F" w:tentative="1">
      <w:start w:val="1"/>
      <w:numFmt w:val="decimal"/>
      <w:lvlText w:val="%4."/>
      <w:lvlJc w:val="left"/>
      <w:pPr>
        <w:ind w:left="3262" w:hanging="360"/>
      </w:pPr>
    </w:lvl>
    <w:lvl w:ilvl="4" w:tplc="080A0019" w:tentative="1">
      <w:start w:val="1"/>
      <w:numFmt w:val="lowerLetter"/>
      <w:lvlText w:val="%5."/>
      <w:lvlJc w:val="left"/>
      <w:pPr>
        <w:ind w:left="3982" w:hanging="360"/>
      </w:pPr>
    </w:lvl>
    <w:lvl w:ilvl="5" w:tplc="080A001B" w:tentative="1">
      <w:start w:val="1"/>
      <w:numFmt w:val="lowerRoman"/>
      <w:lvlText w:val="%6."/>
      <w:lvlJc w:val="right"/>
      <w:pPr>
        <w:ind w:left="4702" w:hanging="180"/>
      </w:pPr>
    </w:lvl>
    <w:lvl w:ilvl="6" w:tplc="080A000F" w:tentative="1">
      <w:start w:val="1"/>
      <w:numFmt w:val="decimal"/>
      <w:lvlText w:val="%7."/>
      <w:lvlJc w:val="left"/>
      <w:pPr>
        <w:ind w:left="5422" w:hanging="360"/>
      </w:pPr>
    </w:lvl>
    <w:lvl w:ilvl="7" w:tplc="080A0019" w:tentative="1">
      <w:start w:val="1"/>
      <w:numFmt w:val="lowerLetter"/>
      <w:lvlText w:val="%8."/>
      <w:lvlJc w:val="left"/>
      <w:pPr>
        <w:ind w:left="6142" w:hanging="360"/>
      </w:pPr>
    </w:lvl>
    <w:lvl w:ilvl="8" w:tplc="080A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0" w15:restartNumberingAfterBreak="0">
    <w:nsid w:val="60560EA2"/>
    <w:multiLevelType w:val="hybridMultilevel"/>
    <w:tmpl w:val="4DC016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663FF"/>
    <w:multiLevelType w:val="hybridMultilevel"/>
    <w:tmpl w:val="26862C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61719"/>
    <w:multiLevelType w:val="hybridMultilevel"/>
    <w:tmpl w:val="D6B67F32"/>
    <w:lvl w:ilvl="0" w:tplc="1C08A8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306F4"/>
    <w:multiLevelType w:val="hybridMultilevel"/>
    <w:tmpl w:val="26862C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395A4F"/>
    <w:multiLevelType w:val="hybridMultilevel"/>
    <w:tmpl w:val="7EFCEAC6"/>
    <w:lvl w:ilvl="0" w:tplc="75CA29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F5878"/>
    <w:multiLevelType w:val="hybridMultilevel"/>
    <w:tmpl w:val="5CE891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40"/>
    <w:rsid w:val="0002450B"/>
    <w:rsid w:val="00191E85"/>
    <w:rsid w:val="001D4D6D"/>
    <w:rsid w:val="002244A3"/>
    <w:rsid w:val="00335781"/>
    <w:rsid w:val="003E645E"/>
    <w:rsid w:val="00486EF7"/>
    <w:rsid w:val="00716DD3"/>
    <w:rsid w:val="007B542B"/>
    <w:rsid w:val="008203F8"/>
    <w:rsid w:val="00A10E1D"/>
    <w:rsid w:val="00AF5688"/>
    <w:rsid w:val="00BB647B"/>
    <w:rsid w:val="00BC08CC"/>
    <w:rsid w:val="00C36437"/>
    <w:rsid w:val="00CF0DB8"/>
    <w:rsid w:val="00CF194D"/>
    <w:rsid w:val="00D75140"/>
    <w:rsid w:val="00F0037B"/>
    <w:rsid w:val="00F4103B"/>
    <w:rsid w:val="00F5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83F9D-A012-4580-92C8-0352D93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3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5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5140"/>
  </w:style>
  <w:style w:type="paragraph" w:styleId="Piedepgina">
    <w:name w:val="footer"/>
    <w:basedOn w:val="Normal"/>
    <w:link w:val="PiedepginaCar"/>
    <w:uiPriority w:val="99"/>
    <w:unhideWhenUsed/>
    <w:rsid w:val="00D75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5140"/>
  </w:style>
  <w:style w:type="paragraph" w:styleId="Sinespaciado">
    <w:name w:val="No Spacing"/>
    <w:uiPriority w:val="1"/>
    <w:qFormat/>
    <w:rsid w:val="00D75140"/>
    <w:pPr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val="en-US" w:eastAsia="ar-SA"/>
    </w:rPr>
  </w:style>
  <w:style w:type="paragraph" w:styleId="Prrafodelista">
    <w:name w:val="List Paragraph"/>
    <w:basedOn w:val="Normal"/>
    <w:uiPriority w:val="34"/>
    <w:qFormat/>
    <w:rsid w:val="00D7514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aconcuadrcula">
    <w:name w:val="Table Grid"/>
    <w:basedOn w:val="Tablanormal"/>
    <w:uiPriority w:val="39"/>
    <w:rsid w:val="00D7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1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1E85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966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pc-31</dc:creator>
  <cp:keywords/>
  <dc:description/>
  <cp:lastModifiedBy>pc-31</cp:lastModifiedBy>
  <cp:revision>2</cp:revision>
  <cp:lastPrinted>2017-05-23T14:55:00Z</cp:lastPrinted>
  <dcterms:created xsi:type="dcterms:W3CDTF">2017-05-23T15:10:00Z</dcterms:created>
  <dcterms:modified xsi:type="dcterms:W3CDTF">2017-05-23T15:10:00Z</dcterms:modified>
</cp:coreProperties>
</file>