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4C1" w:rsidRPr="00622D07" w:rsidRDefault="00622D07" w:rsidP="001524C1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bCs/>
          <w:color w:val="60497A"/>
        </w:rPr>
      </w:pPr>
      <w:bookmarkStart w:id="0" w:name="_GoBack"/>
      <w:bookmarkEnd w:id="0"/>
      <w:r w:rsidRPr="00622D07">
        <w:rPr>
          <w:rFonts w:ascii="Microsoft Sans Serif" w:eastAsia="Times New Roman" w:hAnsi="Microsoft Sans Serif" w:cs="Microsoft Sans Serif"/>
          <w:b/>
          <w:bCs/>
          <w:color w:val="60497A"/>
        </w:rPr>
        <w:t>TABLA DE APLICABILIDAD DE LAS OBLIGACIONES DE TRANSPARENCIA DEL SUJETO OBLIGADO:</w:t>
      </w:r>
    </w:p>
    <w:p w:rsidR="001524C1" w:rsidRPr="00622D07" w:rsidRDefault="00622D07" w:rsidP="001524C1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bCs/>
          <w:color w:val="60497A"/>
          <w:u w:val="single"/>
        </w:rPr>
      </w:pPr>
      <w:r w:rsidRPr="00622D07">
        <w:rPr>
          <w:rFonts w:ascii="Microsoft Sans Serif" w:eastAsia="Times New Roman" w:hAnsi="Microsoft Sans Serif" w:cs="Microsoft Sans Serif"/>
          <w:b/>
          <w:bCs/>
          <w:color w:val="60497A"/>
          <w:u w:val="single"/>
        </w:rPr>
        <w:t xml:space="preserve">PARTIDOS POLÍTICOS </w:t>
      </w:r>
    </w:p>
    <w:p w:rsidR="00A23D8F" w:rsidRPr="00622D07" w:rsidRDefault="00622D07" w:rsidP="00E441BA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bCs/>
          <w:color w:val="60497A"/>
        </w:rPr>
      </w:pPr>
      <w:r w:rsidRPr="00622D07">
        <w:rPr>
          <w:rFonts w:ascii="Microsoft Sans Serif" w:eastAsia="Times New Roman" w:hAnsi="Microsoft Sans Serif" w:cs="Microsoft Sans Serif"/>
          <w:b/>
          <w:bCs/>
          <w:color w:val="60497A"/>
        </w:rPr>
        <w:t>PARTIDO SOCIALISTA, PARTIDO REVOLUCIONARIO INSTITUCIONAL, PARTIDO NUEVA ALIANZA Y MORENA.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90"/>
        <w:gridCol w:w="2290"/>
        <w:gridCol w:w="1194"/>
        <w:gridCol w:w="1345"/>
        <w:gridCol w:w="1644"/>
        <w:gridCol w:w="2093"/>
      </w:tblGrid>
      <w:tr w:rsidR="001524C1" w:rsidRPr="00622D07" w:rsidTr="002E2CA9">
        <w:trPr>
          <w:trHeight w:val="892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524C1" w:rsidRPr="00622D07" w:rsidRDefault="001524C1" w:rsidP="00A023E3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622D07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>Obligaciones de transparencia comunes de los sujetos obligados Artículo 63 de la Ley de Transparencia y Acceso a la Información Pública del Estado de Tlaxcala</w:t>
            </w:r>
          </w:p>
        </w:tc>
      </w:tr>
      <w:tr w:rsidR="001524C1" w:rsidRPr="00622D07" w:rsidTr="002E2CA9">
        <w:trPr>
          <w:trHeight w:val="435"/>
        </w:trPr>
        <w:tc>
          <w:tcPr>
            <w:tcW w:w="904" w:type="pct"/>
            <w:vMerge w:val="restart"/>
            <w:shd w:val="clear" w:color="auto" w:fill="E5DFEC" w:themeFill="accent4" w:themeFillTint="33"/>
            <w:vAlign w:val="center"/>
          </w:tcPr>
          <w:p w:rsidR="001524C1" w:rsidRPr="00622D07" w:rsidRDefault="001524C1" w:rsidP="00E23A0A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Organismo o poder de gobierno</w:t>
            </w:r>
          </w:p>
        </w:tc>
        <w:tc>
          <w:tcPr>
            <w:tcW w:w="1095" w:type="pct"/>
            <w:vMerge w:val="restart"/>
            <w:shd w:val="clear" w:color="auto" w:fill="E5DFEC" w:themeFill="accent4" w:themeFillTint="33"/>
            <w:vAlign w:val="center"/>
          </w:tcPr>
          <w:p w:rsidR="001524C1" w:rsidRPr="00622D07" w:rsidRDefault="001524C1" w:rsidP="00E23A0A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Tipo de sujeto de obligado</w:t>
            </w:r>
          </w:p>
        </w:tc>
        <w:tc>
          <w:tcPr>
            <w:tcW w:w="3000" w:type="pct"/>
            <w:gridSpan w:val="4"/>
            <w:shd w:val="clear" w:color="auto" w:fill="E5DFEC" w:themeFill="accent4" w:themeFillTint="33"/>
            <w:vAlign w:val="center"/>
          </w:tcPr>
          <w:p w:rsidR="001524C1" w:rsidRPr="00622D07" w:rsidRDefault="002C75BE" w:rsidP="00E23A0A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LTAIPT</w:t>
            </w:r>
          </w:p>
        </w:tc>
      </w:tr>
      <w:tr w:rsidR="00CA1DFC" w:rsidRPr="00622D07" w:rsidTr="002E2CA9">
        <w:trPr>
          <w:trHeight w:val="696"/>
        </w:trPr>
        <w:tc>
          <w:tcPr>
            <w:tcW w:w="904" w:type="pct"/>
            <w:vMerge/>
            <w:shd w:val="clear" w:color="auto" w:fill="E5DFEC" w:themeFill="accent4" w:themeFillTint="33"/>
            <w:vAlign w:val="center"/>
          </w:tcPr>
          <w:p w:rsidR="00CA1DFC" w:rsidRPr="00622D07" w:rsidRDefault="00CA1DFC" w:rsidP="00E23A0A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shd w:val="clear" w:color="auto" w:fill="E5DFEC" w:themeFill="accent4" w:themeFillTint="33"/>
            <w:vAlign w:val="center"/>
          </w:tcPr>
          <w:p w:rsidR="00CA1DFC" w:rsidRPr="00622D07" w:rsidRDefault="00CA1DFC" w:rsidP="00E23A0A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shd w:val="clear" w:color="auto" w:fill="E5DFEC" w:themeFill="accent4" w:themeFillTint="33"/>
            <w:vAlign w:val="center"/>
          </w:tcPr>
          <w:p w:rsidR="00CA1DFC" w:rsidRPr="00622D07" w:rsidRDefault="00CA1DFC" w:rsidP="00F25EA0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Fracción</w:t>
            </w:r>
          </w:p>
        </w:tc>
        <w:tc>
          <w:tcPr>
            <w:tcW w:w="643" w:type="pct"/>
            <w:shd w:val="clear" w:color="auto" w:fill="E5DFEC" w:themeFill="accent4" w:themeFillTint="33"/>
            <w:vAlign w:val="center"/>
          </w:tcPr>
          <w:p w:rsidR="00CA1DFC" w:rsidRPr="00622D07" w:rsidRDefault="00CA1DFC" w:rsidP="00E23A0A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Inciso</w:t>
            </w:r>
          </w:p>
        </w:tc>
        <w:tc>
          <w:tcPr>
            <w:tcW w:w="786" w:type="pct"/>
            <w:shd w:val="clear" w:color="auto" w:fill="E5DFEC" w:themeFill="accent4" w:themeFillTint="33"/>
            <w:vAlign w:val="center"/>
          </w:tcPr>
          <w:p w:rsidR="00CA1DFC" w:rsidRPr="00622D07" w:rsidRDefault="00CA1DFC" w:rsidP="00971B58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622D07">
              <w:rPr>
                <w:rFonts w:ascii="Microsoft Sans Serif" w:eastAsia="Times New Roman" w:hAnsi="Microsoft Sans Serif" w:cs="Microsoft Sans Serif"/>
                <w:bCs/>
              </w:rPr>
              <w:t>Aplicabilidad</w:t>
            </w:r>
          </w:p>
        </w:tc>
        <w:tc>
          <w:tcPr>
            <w:tcW w:w="1000" w:type="pct"/>
            <w:shd w:val="clear" w:color="auto" w:fill="E5DFEC" w:themeFill="accent4" w:themeFillTint="33"/>
            <w:vAlign w:val="center"/>
          </w:tcPr>
          <w:p w:rsidR="00CA1DFC" w:rsidRPr="00622D07" w:rsidRDefault="00CA1DFC" w:rsidP="00971B58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622D07">
              <w:rPr>
                <w:rFonts w:ascii="Microsoft Sans Serif" w:eastAsia="Times New Roman" w:hAnsi="Microsoft Sans Serif" w:cs="Microsoft Sans Serif"/>
                <w:bCs/>
              </w:rPr>
              <w:t xml:space="preserve">Periodo de Actualización </w:t>
            </w:r>
          </w:p>
        </w:tc>
      </w:tr>
      <w:tr w:rsidR="00877794" w:rsidRPr="00622D07" w:rsidTr="002E2CA9">
        <w:tc>
          <w:tcPr>
            <w:tcW w:w="904" w:type="pct"/>
            <w:vMerge w:val="restar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 w:val="restar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Partidos Políticos</w:t>
            </w: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I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II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III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IV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Anual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V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VI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VII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VIII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Semestral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IX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XI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XII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XIII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XIV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XV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(a-q)</w:t>
            </w: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XVI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XVII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XVIII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XIX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rPr>
          <w:trHeight w:val="255"/>
        </w:trPr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XX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rPr>
          <w:trHeight w:val="255"/>
        </w:trPr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XXI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 y anual respecto del presupuesto anual asignado y la cuenta pública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XXII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No 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XXIII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XXIV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No 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XXV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 xml:space="preserve">Anual 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XXVI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XXVII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XXVIII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(a-b)</w:t>
            </w: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rPr>
          <w:trHeight w:val="772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622D07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lastRenderedPageBreak/>
              <w:t>Obligaciones de transparencia comunes de los sujetos obligados Artículo 63 de la Ley de Transparencia y Acceso a la Información Pública del Estado de Tlaxcala</w:t>
            </w:r>
          </w:p>
        </w:tc>
      </w:tr>
      <w:tr w:rsidR="00877794" w:rsidRPr="00622D07" w:rsidTr="002E2CA9">
        <w:tc>
          <w:tcPr>
            <w:tcW w:w="904" w:type="pct"/>
            <w:vMerge w:val="restart"/>
            <w:shd w:val="clear" w:color="auto" w:fill="E5DFEC" w:themeFill="accent4" w:themeFillTint="33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Organismo o poder de gobierno</w:t>
            </w:r>
          </w:p>
        </w:tc>
        <w:tc>
          <w:tcPr>
            <w:tcW w:w="1095" w:type="pct"/>
            <w:vMerge w:val="restart"/>
            <w:shd w:val="clear" w:color="auto" w:fill="E5DFEC" w:themeFill="accent4" w:themeFillTint="33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Tipo de sujeto de obligado</w:t>
            </w:r>
          </w:p>
        </w:tc>
        <w:tc>
          <w:tcPr>
            <w:tcW w:w="3000" w:type="pct"/>
            <w:gridSpan w:val="4"/>
            <w:shd w:val="clear" w:color="auto" w:fill="E5DFEC" w:themeFill="accent4" w:themeFillTint="33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LTAIPT</w:t>
            </w:r>
          </w:p>
        </w:tc>
      </w:tr>
      <w:tr w:rsidR="00877794" w:rsidRPr="00622D07" w:rsidTr="002E2CA9">
        <w:trPr>
          <w:trHeight w:val="926"/>
        </w:trPr>
        <w:tc>
          <w:tcPr>
            <w:tcW w:w="904" w:type="pct"/>
            <w:vMerge/>
            <w:shd w:val="clear" w:color="auto" w:fill="E5DFEC" w:themeFill="accent4" w:themeFillTint="33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shd w:val="clear" w:color="auto" w:fill="E5DFEC" w:themeFill="accent4" w:themeFillTint="33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shd w:val="clear" w:color="auto" w:fill="E5DFEC" w:themeFill="accent4" w:themeFillTint="33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Fracción</w:t>
            </w:r>
          </w:p>
        </w:tc>
        <w:tc>
          <w:tcPr>
            <w:tcW w:w="643" w:type="pct"/>
            <w:shd w:val="clear" w:color="auto" w:fill="E5DFEC" w:themeFill="accent4" w:themeFillTint="33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Inciso</w:t>
            </w:r>
          </w:p>
        </w:tc>
        <w:tc>
          <w:tcPr>
            <w:tcW w:w="786" w:type="pct"/>
            <w:shd w:val="clear" w:color="auto" w:fill="E5DFEC" w:themeFill="accent4" w:themeFillTint="33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622D07">
              <w:rPr>
                <w:rFonts w:ascii="Microsoft Sans Serif" w:eastAsia="Times New Roman" w:hAnsi="Microsoft Sans Serif" w:cs="Microsoft Sans Serif"/>
                <w:bCs/>
              </w:rPr>
              <w:t>Aplicabilidad</w:t>
            </w:r>
          </w:p>
        </w:tc>
        <w:tc>
          <w:tcPr>
            <w:tcW w:w="1000" w:type="pct"/>
            <w:shd w:val="clear" w:color="auto" w:fill="E5DFEC" w:themeFill="accent4" w:themeFillTint="33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622D07">
              <w:rPr>
                <w:rFonts w:ascii="Microsoft Sans Serif" w:eastAsia="Times New Roman" w:hAnsi="Microsoft Sans Serif" w:cs="Microsoft Sans Serif"/>
                <w:bCs/>
              </w:rPr>
              <w:t xml:space="preserve">Periodo de Actualización </w:t>
            </w:r>
          </w:p>
        </w:tc>
      </w:tr>
      <w:tr w:rsidR="00877794" w:rsidRPr="00622D07" w:rsidTr="002E2CA9">
        <w:tc>
          <w:tcPr>
            <w:tcW w:w="904" w:type="pct"/>
            <w:vMerge w:val="restar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 w:val="restar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Partidos Políticos</w:t>
            </w: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XXIX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XXX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XXXI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XXXII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XXXIII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(a-i)</w:t>
            </w: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XXXIV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Semestral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XXXV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XXXVI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No 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XXXVII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XXXVIII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XXXIX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Semestral y 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XL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Anual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XLI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No 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XLII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No 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XLIII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XLIV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No 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Semestral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XLV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Anual</w:t>
            </w:r>
          </w:p>
        </w:tc>
      </w:tr>
      <w:tr w:rsidR="00877794" w:rsidRPr="00622D07" w:rsidTr="002E2CA9"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XLVI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No 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rPr>
          <w:trHeight w:val="328"/>
        </w:trPr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XLVII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877794" w:rsidRPr="00622D07" w:rsidTr="002E2CA9">
        <w:trPr>
          <w:trHeight w:val="328"/>
        </w:trPr>
        <w:tc>
          <w:tcPr>
            <w:tcW w:w="904" w:type="pct"/>
            <w:vMerge/>
          </w:tcPr>
          <w:p w:rsidR="00877794" w:rsidRPr="00622D07" w:rsidRDefault="00877794" w:rsidP="0087779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622D07">
              <w:rPr>
                <w:rFonts w:ascii="Microsoft Sans Serif" w:hAnsi="Microsoft Sans Serif" w:cs="Microsoft Sans Serif"/>
                <w:lang w:val="es-ES" w:eastAsia="en-US"/>
              </w:rPr>
              <w:t>C</w:t>
            </w:r>
          </w:p>
        </w:tc>
        <w:tc>
          <w:tcPr>
            <w:tcW w:w="643" w:type="pct"/>
            <w:vAlign w:val="center"/>
          </w:tcPr>
          <w:p w:rsidR="00877794" w:rsidRPr="00622D07" w:rsidRDefault="00877794" w:rsidP="00877794">
            <w:pPr>
              <w:spacing w:line="360" w:lineRule="auto"/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</w:p>
        </w:tc>
        <w:tc>
          <w:tcPr>
            <w:tcW w:w="786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622D07">
              <w:rPr>
                <w:rFonts w:ascii="Microsoft Sans Serif" w:hAnsi="Microsoft Sans Serif" w:cs="Microsoft Sans Serif"/>
                <w:lang w:val="es-ES" w:eastAsia="en-US"/>
              </w:rPr>
              <w:t>Aplica</w:t>
            </w:r>
          </w:p>
        </w:tc>
        <w:tc>
          <w:tcPr>
            <w:tcW w:w="1000" w:type="pct"/>
            <w:vAlign w:val="center"/>
          </w:tcPr>
          <w:p w:rsidR="00877794" w:rsidRPr="00622D07" w:rsidRDefault="00877794" w:rsidP="00877794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622D07">
              <w:rPr>
                <w:rFonts w:ascii="Microsoft Sans Serif" w:hAnsi="Microsoft Sans Serif" w:cs="Microsoft Sans Serif"/>
                <w:lang w:val="es-ES" w:eastAsia="en-US"/>
              </w:rPr>
              <w:t>Anual</w:t>
            </w:r>
          </w:p>
        </w:tc>
      </w:tr>
    </w:tbl>
    <w:p w:rsidR="00A023E3" w:rsidRPr="00622D07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622D07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622D07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622D07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622D07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622D07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622D07" w:rsidRDefault="00A023E3">
      <w:pPr>
        <w:rPr>
          <w:rFonts w:ascii="Microsoft Sans Serif" w:hAnsi="Microsoft Sans Serif" w:cs="Microsoft Sans Serif"/>
          <w:b/>
        </w:rPr>
      </w:pPr>
      <w:r w:rsidRPr="00622D07">
        <w:rPr>
          <w:rFonts w:ascii="Microsoft Sans Serif" w:hAnsi="Microsoft Sans Serif" w:cs="Microsoft Sans Serif"/>
          <w:b/>
        </w:rPr>
        <w:br w:type="page"/>
      </w:r>
    </w:p>
    <w:p w:rsidR="00A023E3" w:rsidRPr="00622D07" w:rsidRDefault="00A023E3" w:rsidP="007B7824">
      <w:pPr>
        <w:jc w:val="center"/>
        <w:rPr>
          <w:rFonts w:ascii="Microsoft Sans Serif" w:hAnsi="Microsoft Sans Serif" w:cs="Microsoft Sans Serif"/>
          <w:b/>
        </w:rPr>
        <w:sectPr w:rsidR="00A023E3" w:rsidRPr="00622D07" w:rsidSect="002E2CA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85"/>
        <w:gridCol w:w="1785"/>
        <w:gridCol w:w="7879"/>
        <w:gridCol w:w="1634"/>
        <w:gridCol w:w="2305"/>
      </w:tblGrid>
      <w:tr w:rsidR="007B7824" w:rsidRPr="00622D07" w:rsidTr="002E2CA9">
        <w:trPr>
          <w:trHeight w:val="70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7B7824" w:rsidRPr="00622D07" w:rsidRDefault="007B7824" w:rsidP="00F46BE7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622D07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lastRenderedPageBreak/>
              <w:t xml:space="preserve">Obligaciones de transparencia </w:t>
            </w:r>
            <w:r w:rsidR="007777A9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>específicas</w:t>
            </w:r>
            <w:r w:rsidRPr="00622D07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 xml:space="preserve"> de los sujetos obligados Artículo 6</w:t>
            </w:r>
            <w:r w:rsidR="00F46BE7" w:rsidRPr="00622D07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>9</w:t>
            </w:r>
            <w:r w:rsidRPr="00622D07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 xml:space="preserve"> de la Ley de Transparencia y Acceso a la Información Pública del Estado de Tlaxcala</w:t>
            </w:r>
          </w:p>
        </w:tc>
      </w:tr>
      <w:tr w:rsidR="00A023E3" w:rsidRPr="00622D07" w:rsidTr="002E2CA9">
        <w:trPr>
          <w:trHeight w:val="417"/>
        </w:trPr>
        <w:tc>
          <w:tcPr>
            <w:tcW w:w="580" w:type="pct"/>
            <w:vMerge w:val="restart"/>
            <w:shd w:val="clear" w:color="auto" w:fill="E5DFEC" w:themeFill="accent4" w:themeFillTint="33"/>
            <w:vAlign w:val="center"/>
          </w:tcPr>
          <w:p w:rsidR="007B7824" w:rsidRPr="00622D07" w:rsidRDefault="007B7824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Organismo o poder de gobierno</w:t>
            </w:r>
          </w:p>
        </w:tc>
        <w:tc>
          <w:tcPr>
            <w:tcW w:w="580" w:type="pct"/>
            <w:vMerge w:val="restart"/>
            <w:shd w:val="clear" w:color="auto" w:fill="E5DFEC" w:themeFill="accent4" w:themeFillTint="33"/>
            <w:vAlign w:val="center"/>
          </w:tcPr>
          <w:p w:rsidR="007B7824" w:rsidRPr="00622D07" w:rsidRDefault="007B7824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Tipo de sujeto de obligado</w:t>
            </w:r>
          </w:p>
        </w:tc>
        <w:tc>
          <w:tcPr>
            <w:tcW w:w="3840" w:type="pct"/>
            <w:gridSpan w:val="3"/>
            <w:shd w:val="clear" w:color="auto" w:fill="E5DFEC" w:themeFill="accent4" w:themeFillTint="33"/>
            <w:vAlign w:val="center"/>
          </w:tcPr>
          <w:p w:rsidR="007B7824" w:rsidRPr="00622D07" w:rsidRDefault="002C75BE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LTAIPT</w:t>
            </w:r>
          </w:p>
        </w:tc>
      </w:tr>
      <w:tr w:rsidR="005E1AF3" w:rsidRPr="00622D07" w:rsidTr="002E2CA9">
        <w:trPr>
          <w:trHeight w:val="718"/>
        </w:trPr>
        <w:tc>
          <w:tcPr>
            <w:tcW w:w="580" w:type="pct"/>
            <w:vMerge/>
            <w:shd w:val="clear" w:color="auto" w:fill="E5DFEC" w:themeFill="accent4" w:themeFillTint="33"/>
            <w:vAlign w:val="center"/>
          </w:tcPr>
          <w:p w:rsidR="005E1AF3" w:rsidRPr="00622D07" w:rsidRDefault="005E1AF3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E5DFEC" w:themeFill="accent4" w:themeFillTint="33"/>
            <w:vAlign w:val="center"/>
          </w:tcPr>
          <w:p w:rsidR="005E1AF3" w:rsidRPr="00622D07" w:rsidRDefault="005E1AF3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0" w:type="pct"/>
            <w:shd w:val="clear" w:color="auto" w:fill="E5DFEC" w:themeFill="accent4" w:themeFillTint="33"/>
            <w:vAlign w:val="center"/>
          </w:tcPr>
          <w:p w:rsidR="005E1AF3" w:rsidRPr="00622D07" w:rsidRDefault="005E1AF3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Fracción</w:t>
            </w:r>
          </w:p>
        </w:tc>
        <w:tc>
          <w:tcPr>
            <w:tcW w:w="531" w:type="pct"/>
            <w:shd w:val="clear" w:color="auto" w:fill="E5DFEC" w:themeFill="accent4" w:themeFillTint="33"/>
            <w:vAlign w:val="center"/>
          </w:tcPr>
          <w:p w:rsidR="005E1AF3" w:rsidRPr="00622D07" w:rsidRDefault="005E1AF3" w:rsidP="00971B58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622D07">
              <w:rPr>
                <w:rFonts w:ascii="Microsoft Sans Serif" w:eastAsia="Times New Roman" w:hAnsi="Microsoft Sans Serif" w:cs="Microsoft Sans Serif"/>
                <w:bCs/>
              </w:rPr>
              <w:t>Aplicabilidad</w:t>
            </w:r>
          </w:p>
        </w:tc>
        <w:tc>
          <w:tcPr>
            <w:tcW w:w="749" w:type="pct"/>
            <w:shd w:val="clear" w:color="auto" w:fill="E5DFEC" w:themeFill="accent4" w:themeFillTint="33"/>
            <w:vAlign w:val="center"/>
          </w:tcPr>
          <w:p w:rsidR="005E1AF3" w:rsidRPr="00622D07" w:rsidRDefault="005E1AF3" w:rsidP="00971B58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622D07">
              <w:rPr>
                <w:rFonts w:ascii="Microsoft Sans Serif" w:eastAsia="Times New Roman" w:hAnsi="Microsoft Sans Serif" w:cs="Microsoft Sans Serif"/>
                <w:bCs/>
              </w:rPr>
              <w:t xml:space="preserve">Periodo de Actualización </w:t>
            </w:r>
          </w:p>
        </w:tc>
      </w:tr>
      <w:tr w:rsidR="00987BA4" w:rsidRPr="00622D07" w:rsidTr="002E2CA9">
        <w:trPr>
          <w:trHeight w:val="815"/>
        </w:trPr>
        <w:tc>
          <w:tcPr>
            <w:tcW w:w="580" w:type="pct"/>
            <w:vMerge w:val="restart"/>
            <w:shd w:val="clear" w:color="auto" w:fill="auto"/>
            <w:vAlign w:val="center"/>
          </w:tcPr>
          <w:p w:rsidR="00987BA4" w:rsidRPr="00622D07" w:rsidRDefault="00987BA4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987BA4" w:rsidRPr="00622D07" w:rsidRDefault="00987BA4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Partidos Políticos</w:t>
            </w:r>
          </w:p>
        </w:tc>
        <w:tc>
          <w:tcPr>
            <w:tcW w:w="2560" w:type="pct"/>
            <w:shd w:val="clear" w:color="auto" w:fill="auto"/>
            <w:vAlign w:val="center"/>
          </w:tcPr>
          <w:p w:rsidR="00987BA4" w:rsidRPr="00854AD9" w:rsidRDefault="00987BA4" w:rsidP="005E1AF3">
            <w:pPr>
              <w:jc w:val="both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854AD9">
              <w:rPr>
                <w:rFonts w:ascii="Microsoft Sans Serif" w:hAnsi="Microsoft Sans Serif" w:cs="Microsoft Sans Serif"/>
              </w:rPr>
              <w:t>I. El padrón de afiliados o militantes de los partidos políticos, que contendrá, exclusivamente: apellidos, nombre o nombres, fecha de afiliación y entidad de residencia</w:t>
            </w:r>
            <w:r w:rsidR="00854AD9">
              <w:rPr>
                <w:rFonts w:ascii="Microsoft Sans Serif" w:hAnsi="Microsoft Sans Serif" w:cs="Microsoft Sans Serif"/>
              </w:rPr>
              <w:t>.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987BA4" w:rsidRPr="00622D07" w:rsidRDefault="00987BA4" w:rsidP="00A81E08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987BA4" w:rsidRPr="00622D07" w:rsidRDefault="00987BA4" w:rsidP="00867238">
            <w:pPr>
              <w:pStyle w:val="Default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 xml:space="preserve">Semestral y </w:t>
            </w:r>
            <w:r w:rsidR="00877794" w:rsidRPr="00622D07">
              <w:rPr>
                <w:rFonts w:ascii="Microsoft Sans Serif" w:hAnsi="Microsoft Sans Serif" w:cs="Microsoft Sans Serif"/>
                <w:sz w:val="22"/>
                <w:szCs w:val="22"/>
              </w:rPr>
              <w:t xml:space="preserve">se actualizará </w:t>
            </w: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 xml:space="preserve">una vez que presenten su registro ante la autoridad electoral </w:t>
            </w:r>
          </w:p>
        </w:tc>
      </w:tr>
      <w:tr w:rsidR="00987BA4" w:rsidRPr="00622D07" w:rsidTr="002E2CA9">
        <w:trPr>
          <w:trHeight w:val="517"/>
        </w:trPr>
        <w:tc>
          <w:tcPr>
            <w:tcW w:w="580" w:type="pct"/>
            <w:vMerge/>
            <w:shd w:val="clear" w:color="auto" w:fill="auto"/>
            <w:vAlign w:val="center"/>
          </w:tcPr>
          <w:p w:rsidR="00987BA4" w:rsidRPr="00622D07" w:rsidRDefault="00987BA4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987BA4" w:rsidRPr="00622D07" w:rsidRDefault="00987BA4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0" w:type="pct"/>
            <w:shd w:val="clear" w:color="auto" w:fill="auto"/>
            <w:vAlign w:val="center"/>
          </w:tcPr>
          <w:p w:rsidR="00987BA4" w:rsidRPr="00854AD9" w:rsidRDefault="00987BA4" w:rsidP="00867238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54AD9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 xml:space="preserve">II. </w:t>
            </w:r>
            <w:r w:rsidRPr="00854AD9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Los acuerdos y resoluciones de los órganos de direc</w:t>
            </w:r>
            <w:r w:rsidR="00854AD9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ción de los partidos políticos.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987BA4" w:rsidRPr="00622D07" w:rsidRDefault="00987BA4" w:rsidP="00A81E08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987BA4" w:rsidRPr="00622D07" w:rsidRDefault="00987BA4" w:rsidP="00867238">
            <w:pPr>
              <w:pStyle w:val="Default"/>
              <w:jc w:val="center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 xml:space="preserve">Trimestral </w:t>
            </w:r>
          </w:p>
        </w:tc>
      </w:tr>
      <w:tr w:rsidR="00987BA4" w:rsidRPr="00622D07" w:rsidTr="002E2CA9">
        <w:trPr>
          <w:trHeight w:val="412"/>
        </w:trPr>
        <w:tc>
          <w:tcPr>
            <w:tcW w:w="580" w:type="pct"/>
            <w:vMerge/>
            <w:shd w:val="clear" w:color="auto" w:fill="auto"/>
            <w:vAlign w:val="center"/>
          </w:tcPr>
          <w:p w:rsidR="00987BA4" w:rsidRPr="00622D07" w:rsidRDefault="00987BA4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987BA4" w:rsidRPr="00622D07" w:rsidRDefault="00987BA4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0" w:type="pct"/>
            <w:shd w:val="clear" w:color="auto" w:fill="auto"/>
            <w:vAlign w:val="center"/>
          </w:tcPr>
          <w:p w:rsidR="00987BA4" w:rsidRPr="00854AD9" w:rsidRDefault="00987BA4" w:rsidP="00867238">
            <w:pPr>
              <w:pStyle w:val="Default"/>
              <w:jc w:val="both"/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</w:rPr>
            </w:pPr>
            <w:r w:rsidRPr="00854AD9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 xml:space="preserve">III. </w:t>
            </w:r>
            <w:r w:rsidRPr="00854AD9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Los convenios de participación entre partidos políticos con organ</w:t>
            </w:r>
            <w:r w:rsidR="00854AD9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izaciones de la sociedad civil.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987BA4" w:rsidRPr="00622D07" w:rsidRDefault="00987BA4" w:rsidP="00A81E08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987BA4" w:rsidRPr="00622D07" w:rsidRDefault="00987BA4" w:rsidP="00867238">
            <w:pPr>
              <w:pStyle w:val="Default"/>
              <w:jc w:val="center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 xml:space="preserve">Trimestral </w:t>
            </w:r>
          </w:p>
        </w:tc>
      </w:tr>
      <w:tr w:rsidR="00987BA4" w:rsidRPr="00622D07" w:rsidTr="002E2CA9">
        <w:tc>
          <w:tcPr>
            <w:tcW w:w="580" w:type="pct"/>
            <w:vMerge/>
            <w:shd w:val="clear" w:color="auto" w:fill="auto"/>
            <w:vAlign w:val="center"/>
          </w:tcPr>
          <w:p w:rsidR="00987BA4" w:rsidRPr="00622D07" w:rsidRDefault="00987BA4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987BA4" w:rsidRPr="00622D07" w:rsidRDefault="00987BA4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0" w:type="pct"/>
            <w:shd w:val="clear" w:color="auto" w:fill="auto"/>
            <w:vAlign w:val="center"/>
          </w:tcPr>
          <w:p w:rsidR="00987BA4" w:rsidRPr="00854AD9" w:rsidRDefault="00987BA4" w:rsidP="00877794">
            <w:pPr>
              <w:pStyle w:val="Default"/>
              <w:jc w:val="both"/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</w:rPr>
            </w:pPr>
            <w:r w:rsidRPr="00854AD9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 xml:space="preserve"> </w:t>
            </w:r>
            <w:r w:rsidR="00877794" w:rsidRPr="00854AD9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>I</w:t>
            </w:r>
            <w:r w:rsidRPr="00854AD9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 xml:space="preserve">V. </w:t>
            </w:r>
            <w:r w:rsidRPr="00854AD9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Contratos y convenios para la adquisición o arren</w:t>
            </w:r>
            <w:r w:rsidR="00854AD9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damiento de bienes y servicios.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987BA4" w:rsidRPr="00622D07" w:rsidRDefault="00987BA4" w:rsidP="00A81E08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987BA4" w:rsidRPr="00622D07" w:rsidRDefault="00987BA4" w:rsidP="00867238">
            <w:pPr>
              <w:pStyle w:val="Default"/>
              <w:jc w:val="center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 xml:space="preserve">Trimestral </w:t>
            </w:r>
          </w:p>
        </w:tc>
      </w:tr>
      <w:tr w:rsidR="00987BA4" w:rsidRPr="00622D07" w:rsidTr="002E2CA9">
        <w:tc>
          <w:tcPr>
            <w:tcW w:w="580" w:type="pct"/>
            <w:vMerge/>
            <w:shd w:val="clear" w:color="auto" w:fill="auto"/>
            <w:vAlign w:val="center"/>
          </w:tcPr>
          <w:p w:rsidR="00987BA4" w:rsidRPr="00622D07" w:rsidRDefault="00987BA4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987BA4" w:rsidRPr="00622D07" w:rsidRDefault="00987BA4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0" w:type="pct"/>
            <w:shd w:val="clear" w:color="auto" w:fill="auto"/>
            <w:vAlign w:val="center"/>
          </w:tcPr>
          <w:p w:rsidR="00987BA4" w:rsidRPr="00854AD9" w:rsidRDefault="00987BA4" w:rsidP="00867238">
            <w:pPr>
              <w:pStyle w:val="Default"/>
              <w:jc w:val="both"/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</w:pPr>
            <w:r w:rsidRPr="00854AD9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 xml:space="preserve">V. </w:t>
            </w:r>
            <w:r w:rsidRPr="00854AD9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Las minutas de las sesiones de los partidos políticos</w:t>
            </w:r>
            <w:r w:rsidR="00854AD9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.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987BA4" w:rsidRPr="00622D07" w:rsidRDefault="00987BA4" w:rsidP="00A81E08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987BA4" w:rsidRPr="00622D07" w:rsidRDefault="00987BA4" w:rsidP="00867238">
            <w:pPr>
              <w:pStyle w:val="Default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 xml:space="preserve">Trimestral </w:t>
            </w:r>
          </w:p>
        </w:tc>
      </w:tr>
      <w:tr w:rsidR="00987BA4" w:rsidRPr="00622D07" w:rsidTr="002E2CA9">
        <w:tc>
          <w:tcPr>
            <w:tcW w:w="580" w:type="pct"/>
            <w:vMerge/>
            <w:shd w:val="clear" w:color="auto" w:fill="auto"/>
            <w:vAlign w:val="center"/>
          </w:tcPr>
          <w:p w:rsidR="00987BA4" w:rsidRPr="00622D07" w:rsidRDefault="00987BA4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987BA4" w:rsidRPr="00622D07" w:rsidRDefault="00987BA4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0" w:type="pct"/>
            <w:shd w:val="clear" w:color="auto" w:fill="auto"/>
            <w:vAlign w:val="center"/>
          </w:tcPr>
          <w:p w:rsidR="00987BA4" w:rsidRPr="00854AD9" w:rsidRDefault="00987BA4" w:rsidP="00867238">
            <w:pPr>
              <w:pStyle w:val="Default"/>
              <w:jc w:val="both"/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</w:pPr>
            <w:r w:rsidRPr="00854AD9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 xml:space="preserve">VI. </w:t>
            </w:r>
            <w:r w:rsidRPr="00854AD9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Los responsables de los órganos internos de fina</w:t>
            </w:r>
            <w:r w:rsidR="00854AD9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nzas de los partidos políticos.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987BA4" w:rsidRPr="00622D07" w:rsidRDefault="00987BA4" w:rsidP="00A81E08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987BA4" w:rsidRPr="00622D07" w:rsidRDefault="00987BA4" w:rsidP="00867238">
            <w:pPr>
              <w:pStyle w:val="Default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 xml:space="preserve">Trimestral </w:t>
            </w:r>
          </w:p>
        </w:tc>
      </w:tr>
      <w:tr w:rsidR="00987BA4" w:rsidRPr="00622D07" w:rsidTr="002E2CA9">
        <w:tc>
          <w:tcPr>
            <w:tcW w:w="580" w:type="pct"/>
            <w:vMerge/>
            <w:shd w:val="clear" w:color="auto" w:fill="auto"/>
            <w:vAlign w:val="center"/>
          </w:tcPr>
          <w:p w:rsidR="00987BA4" w:rsidRPr="00622D07" w:rsidRDefault="00987BA4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987BA4" w:rsidRPr="00622D07" w:rsidRDefault="00987BA4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0" w:type="pct"/>
            <w:shd w:val="clear" w:color="auto" w:fill="auto"/>
            <w:vAlign w:val="center"/>
          </w:tcPr>
          <w:p w:rsidR="00987BA4" w:rsidRPr="00854AD9" w:rsidRDefault="00987BA4" w:rsidP="00854AD9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54AD9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 xml:space="preserve">VII. </w:t>
            </w:r>
            <w:r w:rsidRPr="00854AD9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Las organizaciones sociales adherentes o similares a algún partido político</w:t>
            </w:r>
            <w:r w:rsidR="00854AD9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.</w:t>
            </w:r>
            <w:r w:rsidRPr="00854AD9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987BA4" w:rsidRPr="00622D07" w:rsidRDefault="00987BA4" w:rsidP="00A81E08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987BA4" w:rsidRPr="00622D07" w:rsidRDefault="00987BA4" w:rsidP="009C4B16">
            <w:pPr>
              <w:pStyle w:val="Default"/>
              <w:jc w:val="center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 xml:space="preserve">Trimestral </w:t>
            </w:r>
          </w:p>
        </w:tc>
      </w:tr>
      <w:tr w:rsidR="00987BA4" w:rsidRPr="00622D07" w:rsidTr="002E2CA9">
        <w:tc>
          <w:tcPr>
            <w:tcW w:w="580" w:type="pct"/>
            <w:vMerge/>
            <w:shd w:val="clear" w:color="auto" w:fill="auto"/>
            <w:vAlign w:val="center"/>
          </w:tcPr>
          <w:p w:rsidR="00987BA4" w:rsidRPr="00622D07" w:rsidRDefault="00987BA4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987BA4" w:rsidRPr="00622D07" w:rsidRDefault="00987BA4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0" w:type="pct"/>
            <w:shd w:val="clear" w:color="auto" w:fill="auto"/>
            <w:vAlign w:val="center"/>
          </w:tcPr>
          <w:p w:rsidR="00987BA4" w:rsidRPr="00854AD9" w:rsidRDefault="00987BA4" w:rsidP="00854AD9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54AD9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 xml:space="preserve">VIII. </w:t>
            </w:r>
            <w:r w:rsidRPr="00854AD9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Los montos de las cuotas ordinarias y extraordinarias aportadas por sus militantes</w:t>
            </w:r>
            <w:r w:rsidR="00854AD9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.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987BA4" w:rsidRPr="00622D07" w:rsidRDefault="00987BA4" w:rsidP="00A81E08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987BA4" w:rsidRPr="00622D07" w:rsidRDefault="00987BA4" w:rsidP="009C4B16">
            <w:pPr>
              <w:pStyle w:val="Default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 xml:space="preserve">Trimestral </w:t>
            </w:r>
          </w:p>
        </w:tc>
      </w:tr>
      <w:tr w:rsidR="00987BA4" w:rsidRPr="00622D07" w:rsidTr="002E2CA9">
        <w:tc>
          <w:tcPr>
            <w:tcW w:w="580" w:type="pct"/>
            <w:vMerge/>
            <w:shd w:val="clear" w:color="auto" w:fill="auto"/>
            <w:vAlign w:val="center"/>
          </w:tcPr>
          <w:p w:rsidR="00987BA4" w:rsidRPr="00622D07" w:rsidRDefault="00987BA4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987BA4" w:rsidRPr="00622D07" w:rsidRDefault="00987BA4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0" w:type="pct"/>
            <w:shd w:val="clear" w:color="auto" w:fill="auto"/>
            <w:vAlign w:val="center"/>
          </w:tcPr>
          <w:p w:rsidR="00987BA4" w:rsidRPr="00854AD9" w:rsidRDefault="00987BA4" w:rsidP="00854AD9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54AD9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 xml:space="preserve">IX. </w:t>
            </w:r>
            <w:r w:rsidRPr="00854AD9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Los montos autorizados de financiamiento privado, así como una relación de los nombres de los aportantes vinculados con los montos aportados</w:t>
            </w:r>
            <w:r w:rsidR="00854AD9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.</w:t>
            </w:r>
            <w:r w:rsidRPr="00854AD9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987BA4" w:rsidRPr="00622D07" w:rsidRDefault="00987BA4" w:rsidP="00A81E08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987BA4" w:rsidRPr="00622D07" w:rsidRDefault="00987BA4" w:rsidP="009C4B16">
            <w:pPr>
              <w:pStyle w:val="Default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 xml:space="preserve">Trimestral </w:t>
            </w:r>
          </w:p>
        </w:tc>
      </w:tr>
      <w:tr w:rsidR="00987BA4" w:rsidRPr="00622D07" w:rsidTr="002E2CA9">
        <w:tc>
          <w:tcPr>
            <w:tcW w:w="580" w:type="pct"/>
            <w:vMerge/>
            <w:shd w:val="clear" w:color="auto" w:fill="auto"/>
            <w:vAlign w:val="center"/>
          </w:tcPr>
          <w:p w:rsidR="00987BA4" w:rsidRPr="00622D07" w:rsidRDefault="00987BA4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987BA4" w:rsidRPr="00622D07" w:rsidRDefault="00987BA4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0" w:type="pct"/>
            <w:shd w:val="clear" w:color="auto" w:fill="auto"/>
            <w:vAlign w:val="center"/>
          </w:tcPr>
          <w:p w:rsidR="00987BA4" w:rsidRPr="00854AD9" w:rsidRDefault="00987BA4" w:rsidP="00867238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54AD9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 xml:space="preserve">X. </w:t>
            </w:r>
            <w:r w:rsidRPr="00854AD9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El listado de aportantes a las pr</w:t>
            </w:r>
            <w:r w:rsidR="00854AD9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ecampañas y campañas políticas.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987BA4" w:rsidRPr="00622D07" w:rsidRDefault="00987BA4" w:rsidP="00A81E08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987BA4" w:rsidRPr="00622D07" w:rsidRDefault="00987BA4" w:rsidP="009C4B16">
            <w:pPr>
              <w:pStyle w:val="Default"/>
              <w:jc w:val="center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 xml:space="preserve">Trimestral </w:t>
            </w:r>
          </w:p>
        </w:tc>
      </w:tr>
      <w:tr w:rsidR="00987BA4" w:rsidRPr="00622D07" w:rsidTr="002E2CA9">
        <w:tc>
          <w:tcPr>
            <w:tcW w:w="580" w:type="pct"/>
            <w:vMerge/>
            <w:shd w:val="clear" w:color="auto" w:fill="auto"/>
            <w:vAlign w:val="center"/>
          </w:tcPr>
          <w:p w:rsidR="00987BA4" w:rsidRPr="00622D07" w:rsidRDefault="00987BA4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987BA4" w:rsidRPr="00622D07" w:rsidRDefault="00987BA4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0" w:type="pct"/>
            <w:shd w:val="clear" w:color="auto" w:fill="auto"/>
            <w:vAlign w:val="center"/>
          </w:tcPr>
          <w:p w:rsidR="00987BA4" w:rsidRPr="00854AD9" w:rsidRDefault="00987BA4" w:rsidP="00867238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54AD9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 xml:space="preserve">XI. </w:t>
            </w:r>
            <w:r w:rsidRPr="00854AD9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El ac</w:t>
            </w:r>
            <w:r w:rsidR="00854AD9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ta de la asamblea constitutiva.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987BA4" w:rsidRPr="00622D07" w:rsidRDefault="00987BA4" w:rsidP="00A81E08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987BA4" w:rsidRPr="00622D07" w:rsidRDefault="00987BA4" w:rsidP="009C4B16">
            <w:pPr>
              <w:pStyle w:val="Default"/>
              <w:jc w:val="center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Anual </w:t>
            </w:r>
          </w:p>
        </w:tc>
      </w:tr>
      <w:tr w:rsidR="00987BA4" w:rsidRPr="00622D07" w:rsidTr="002E2CA9">
        <w:tc>
          <w:tcPr>
            <w:tcW w:w="580" w:type="pct"/>
            <w:vMerge/>
            <w:shd w:val="clear" w:color="auto" w:fill="auto"/>
            <w:vAlign w:val="center"/>
          </w:tcPr>
          <w:p w:rsidR="00987BA4" w:rsidRPr="00622D07" w:rsidRDefault="00987BA4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987BA4" w:rsidRPr="00622D07" w:rsidRDefault="00987BA4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0" w:type="pct"/>
            <w:shd w:val="clear" w:color="auto" w:fill="auto"/>
            <w:vAlign w:val="center"/>
          </w:tcPr>
          <w:p w:rsidR="00987BA4" w:rsidRPr="00854AD9" w:rsidRDefault="00987BA4" w:rsidP="00854AD9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54AD9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 xml:space="preserve">XII. </w:t>
            </w:r>
            <w:r w:rsidRPr="00854AD9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Las demarcaciones electorales en las que participen</w:t>
            </w:r>
            <w:r w:rsidR="00854AD9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.</w:t>
            </w:r>
            <w:r w:rsidRPr="00854AD9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987BA4" w:rsidRPr="00622D07" w:rsidRDefault="00987BA4" w:rsidP="00A81E08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987BA4" w:rsidRPr="00622D07" w:rsidRDefault="00987BA4" w:rsidP="009C4B16">
            <w:pPr>
              <w:pStyle w:val="Default"/>
              <w:jc w:val="center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 xml:space="preserve">Semestral </w:t>
            </w:r>
          </w:p>
        </w:tc>
      </w:tr>
      <w:tr w:rsidR="00987BA4" w:rsidRPr="00622D07" w:rsidTr="002E2CA9">
        <w:tc>
          <w:tcPr>
            <w:tcW w:w="580" w:type="pct"/>
            <w:vMerge/>
            <w:shd w:val="clear" w:color="auto" w:fill="auto"/>
            <w:vAlign w:val="center"/>
          </w:tcPr>
          <w:p w:rsidR="00987BA4" w:rsidRPr="00622D07" w:rsidRDefault="00987BA4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987BA4" w:rsidRPr="00622D07" w:rsidRDefault="00987BA4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0" w:type="pct"/>
            <w:shd w:val="clear" w:color="auto" w:fill="auto"/>
            <w:vAlign w:val="center"/>
          </w:tcPr>
          <w:p w:rsidR="00987BA4" w:rsidRPr="00854AD9" w:rsidRDefault="00987BA4" w:rsidP="00867238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54AD9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 xml:space="preserve">XIII. </w:t>
            </w:r>
            <w:r w:rsidRPr="00854AD9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Los tiempos que les corresponden e</w:t>
            </w:r>
            <w:r w:rsidR="00854AD9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n canales de radio y televisión.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987BA4" w:rsidRPr="00622D07" w:rsidRDefault="00987BA4" w:rsidP="00A81E08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987BA4" w:rsidRPr="00622D07" w:rsidRDefault="00987BA4" w:rsidP="009C4B16">
            <w:pPr>
              <w:pStyle w:val="Default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 xml:space="preserve">Semestral </w:t>
            </w:r>
          </w:p>
        </w:tc>
      </w:tr>
    </w:tbl>
    <w:p w:rsidR="002E2CA9" w:rsidRDefault="002E2CA9"/>
    <w:p w:rsidR="002E2CA9" w:rsidRDefault="002E2CA9"/>
    <w:p w:rsidR="002E2CA9" w:rsidRDefault="002E2CA9"/>
    <w:p w:rsidR="002E2CA9" w:rsidRDefault="002E2CA9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85"/>
        <w:gridCol w:w="1785"/>
        <w:gridCol w:w="7879"/>
        <w:gridCol w:w="1634"/>
        <w:gridCol w:w="2305"/>
      </w:tblGrid>
      <w:tr w:rsidR="00BA7891" w:rsidRPr="00622D07" w:rsidTr="002E2CA9">
        <w:trPr>
          <w:trHeight w:val="70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BA7891" w:rsidRPr="00622D07" w:rsidRDefault="00BA7891" w:rsidP="009C4B16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622D07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lastRenderedPageBreak/>
              <w:t xml:space="preserve">Obligaciones de transparencia </w:t>
            </w:r>
            <w:r w:rsidR="007777A9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>específicas</w:t>
            </w:r>
            <w:r w:rsidRPr="00622D07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 xml:space="preserve"> de los sujetos obligados Artículo 69 de la Ley de Transparencia y Acceso a la Información Pública del Estado de Tlaxcala</w:t>
            </w:r>
          </w:p>
        </w:tc>
      </w:tr>
      <w:tr w:rsidR="00BA7891" w:rsidRPr="00622D07" w:rsidTr="002E2CA9">
        <w:trPr>
          <w:trHeight w:val="417"/>
        </w:trPr>
        <w:tc>
          <w:tcPr>
            <w:tcW w:w="580" w:type="pct"/>
            <w:vMerge w:val="restart"/>
            <w:shd w:val="clear" w:color="auto" w:fill="E5DFEC" w:themeFill="accent4" w:themeFillTint="33"/>
            <w:vAlign w:val="center"/>
          </w:tcPr>
          <w:p w:rsidR="00BA7891" w:rsidRPr="00622D07" w:rsidRDefault="00BA7891" w:rsidP="009C4B16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Organismo o poder de gobierno</w:t>
            </w:r>
          </w:p>
        </w:tc>
        <w:tc>
          <w:tcPr>
            <w:tcW w:w="580" w:type="pct"/>
            <w:vMerge w:val="restart"/>
            <w:shd w:val="clear" w:color="auto" w:fill="E5DFEC" w:themeFill="accent4" w:themeFillTint="33"/>
            <w:vAlign w:val="center"/>
          </w:tcPr>
          <w:p w:rsidR="00BA7891" w:rsidRPr="00622D07" w:rsidRDefault="00BA7891" w:rsidP="009C4B16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Tipo de sujeto de obligado</w:t>
            </w:r>
          </w:p>
        </w:tc>
        <w:tc>
          <w:tcPr>
            <w:tcW w:w="3840" w:type="pct"/>
            <w:gridSpan w:val="3"/>
            <w:shd w:val="clear" w:color="auto" w:fill="E5DFEC" w:themeFill="accent4" w:themeFillTint="33"/>
            <w:vAlign w:val="center"/>
          </w:tcPr>
          <w:p w:rsidR="00BA7891" w:rsidRPr="00622D07" w:rsidRDefault="002C75BE" w:rsidP="009C4B16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LTAIPT</w:t>
            </w:r>
          </w:p>
        </w:tc>
      </w:tr>
      <w:tr w:rsidR="00BA7891" w:rsidRPr="00622D07" w:rsidTr="002E2CA9">
        <w:trPr>
          <w:trHeight w:val="718"/>
        </w:trPr>
        <w:tc>
          <w:tcPr>
            <w:tcW w:w="580" w:type="pct"/>
            <w:vMerge/>
            <w:shd w:val="clear" w:color="auto" w:fill="E5DFEC" w:themeFill="accent4" w:themeFillTint="33"/>
            <w:vAlign w:val="center"/>
          </w:tcPr>
          <w:p w:rsidR="00BA7891" w:rsidRPr="00622D07" w:rsidRDefault="00BA7891" w:rsidP="009C4B1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E5DFEC" w:themeFill="accent4" w:themeFillTint="33"/>
            <w:vAlign w:val="center"/>
          </w:tcPr>
          <w:p w:rsidR="00BA7891" w:rsidRPr="00622D07" w:rsidRDefault="00BA7891" w:rsidP="009C4B1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0" w:type="pct"/>
            <w:shd w:val="clear" w:color="auto" w:fill="E5DFEC" w:themeFill="accent4" w:themeFillTint="33"/>
            <w:vAlign w:val="center"/>
          </w:tcPr>
          <w:p w:rsidR="00BA7891" w:rsidRPr="00622D07" w:rsidRDefault="00BA7891" w:rsidP="009C4B16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Fracción</w:t>
            </w:r>
          </w:p>
        </w:tc>
        <w:tc>
          <w:tcPr>
            <w:tcW w:w="531" w:type="pct"/>
            <w:shd w:val="clear" w:color="auto" w:fill="E5DFEC" w:themeFill="accent4" w:themeFillTint="33"/>
            <w:vAlign w:val="center"/>
          </w:tcPr>
          <w:p w:rsidR="00BA7891" w:rsidRPr="00622D07" w:rsidRDefault="00BA7891" w:rsidP="009C4B16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622D07">
              <w:rPr>
                <w:rFonts w:ascii="Microsoft Sans Serif" w:eastAsia="Times New Roman" w:hAnsi="Microsoft Sans Serif" w:cs="Microsoft Sans Serif"/>
                <w:bCs/>
              </w:rPr>
              <w:t>Aplicabilidad</w:t>
            </w:r>
          </w:p>
        </w:tc>
        <w:tc>
          <w:tcPr>
            <w:tcW w:w="749" w:type="pct"/>
            <w:shd w:val="clear" w:color="auto" w:fill="E5DFEC" w:themeFill="accent4" w:themeFillTint="33"/>
            <w:vAlign w:val="center"/>
          </w:tcPr>
          <w:p w:rsidR="00BA7891" w:rsidRPr="00622D07" w:rsidRDefault="00BA7891" w:rsidP="009C4B16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622D07">
              <w:rPr>
                <w:rFonts w:ascii="Microsoft Sans Serif" w:eastAsia="Times New Roman" w:hAnsi="Microsoft Sans Serif" w:cs="Microsoft Sans Serif"/>
                <w:bCs/>
              </w:rPr>
              <w:t xml:space="preserve">Periodo de Actualización </w:t>
            </w:r>
          </w:p>
        </w:tc>
      </w:tr>
      <w:tr w:rsidR="00BA7891" w:rsidRPr="00622D07" w:rsidTr="002E2CA9">
        <w:tc>
          <w:tcPr>
            <w:tcW w:w="580" w:type="pct"/>
            <w:vMerge w:val="restart"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Partidos Políticos</w:t>
            </w:r>
          </w:p>
        </w:tc>
        <w:tc>
          <w:tcPr>
            <w:tcW w:w="2560" w:type="pct"/>
            <w:shd w:val="clear" w:color="auto" w:fill="auto"/>
            <w:vAlign w:val="center"/>
          </w:tcPr>
          <w:p w:rsidR="00BA7891" w:rsidRPr="00622D07" w:rsidRDefault="00BA7891" w:rsidP="00867238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 xml:space="preserve">XIV. 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Sus documentos básicos, plataformas electorales y programas de gobierno y los mecanismos de designación de los órganos de direcc</w:t>
            </w:r>
            <w:r w:rsid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ión en sus respectivos ámbitos.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A7891" w:rsidRPr="00622D07" w:rsidRDefault="00BA7891" w:rsidP="00A81E08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A7891" w:rsidRPr="00622D07" w:rsidRDefault="00622D07" w:rsidP="009C4B16">
            <w:pPr>
              <w:pStyle w:val="Default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>Anual</w:t>
            </w:r>
            <w:r w:rsidR="00BA7891" w:rsidRPr="00622D0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 </w:t>
            </w:r>
          </w:p>
        </w:tc>
      </w:tr>
      <w:tr w:rsidR="00BA7891" w:rsidRPr="00622D07" w:rsidTr="002E2CA9">
        <w:tc>
          <w:tcPr>
            <w:tcW w:w="580" w:type="pct"/>
            <w:vMerge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0" w:type="pct"/>
            <w:shd w:val="clear" w:color="auto" w:fill="auto"/>
            <w:vAlign w:val="center"/>
          </w:tcPr>
          <w:p w:rsidR="00BA7891" w:rsidRPr="00622D07" w:rsidRDefault="00BA7891" w:rsidP="00622D07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 xml:space="preserve">XV. 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El director</w:t>
            </w:r>
            <w:r w:rsidR="00AF0A33"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 xml:space="preserve">io de sus órganos de dirección </w:t>
            </w:r>
            <w:r w:rsidR="00877794"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 xml:space="preserve">estatales, municipales 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y en su caso, regionales, delegacionales y distritales</w:t>
            </w:r>
            <w:r w:rsid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.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A7891" w:rsidRPr="00622D07" w:rsidRDefault="00BA7891" w:rsidP="00A81E08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A7891" w:rsidRPr="00622D07" w:rsidRDefault="00622D07" w:rsidP="009C4B16">
            <w:pPr>
              <w:pStyle w:val="Default"/>
              <w:jc w:val="center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>Trimestral, en su caso, 15 días después de una modificación</w:t>
            </w:r>
          </w:p>
        </w:tc>
      </w:tr>
      <w:tr w:rsidR="00BA7891" w:rsidRPr="00622D07" w:rsidTr="002E2CA9">
        <w:tc>
          <w:tcPr>
            <w:tcW w:w="580" w:type="pct"/>
            <w:vMerge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0" w:type="pct"/>
            <w:shd w:val="clear" w:color="auto" w:fill="auto"/>
            <w:vAlign w:val="center"/>
          </w:tcPr>
          <w:p w:rsidR="00BA7891" w:rsidRPr="00622D07" w:rsidRDefault="00BA7891" w:rsidP="00867238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 xml:space="preserve">XVI. 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El tabulador de remuneraciones que perciben los integrantes de los órganos a que se refiere la fracción anterior y de los demás funcionarios partidistas, que deberá vincularse con el directorio y estructura orgánica; así como cualquier persona que reciba ingresos por parte del partido político, independientemente de la función que desem</w:t>
            </w:r>
            <w:r w:rsid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peñe dentro o fuera del partido.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A7891" w:rsidRPr="00622D07" w:rsidRDefault="00BA7891" w:rsidP="00A81E08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A7891" w:rsidRPr="00622D07" w:rsidRDefault="00BA7891" w:rsidP="009C4B16">
            <w:pPr>
              <w:pStyle w:val="Default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 xml:space="preserve">Semestral </w:t>
            </w:r>
          </w:p>
        </w:tc>
      </w:tr>
      <w:tr w:rsidR="00BA7891" w:rsidRPr="00622D07" w:rsidTr="002E2CA9">
        <w:tc>
          <w:tcPr>
            <w:tcW w:w="580" w:type="pct"/>
            <w:vMerge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0" w:type="pct"/>
            <w:shd w:val="clear" w:color="auto" w:fill="auto"/>
            <w:vAlign w:val="center"/>
          </w:tcPr>
          <w:p w:rsidR="00BA7891" w:rsidRPr="00622D07" w:rsidRDefault="00BA7891" w:rsidP="00622D07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 xml:space="preserve">XVII. 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El currículo con fotografía reciente de todos los precandidatos y candidatos a cargos de elección popular, con el cargo al que se postula, el distrito electoral y la entidad federativa</w:t>
            </w:r>
            <w:r w:rsid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.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A7891" w:rsidRPr="00622D07" w:rsidRDefault="00BA7891" w:rsidP="00A81E08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A7891" w:rsidRPr="00622D07" w:rsidRDefault="00BA7891" w:rsidP="009C4B16">
            <w:pPr>
              <w:pStyle w:val="Default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 xml:space="preserve">Trimestral </w:t>
            </w:r>
          </w:p>
        </w:tc>
      </w:tr>
      <w:tr w:rsidR="00BA7891" w:rsidRPr="00622D07" w:rsidTr="002E2CA9">
        <w:tc>
          <w:tcPr>
            <w:tcW w:w="580" w:type="pct"/>
            <w:vMerge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0" w:type="pct"/>
            <w:shd w:val="clear" w:color="auto" w:fill="auto"/>
            <w:vAlign w:val="center"/>
          </w:tcPr>
          <w:p w:rsidR="00BA7891" w:rsidRPr="00622D07" w:rsidRDefault="00BA7891" w:rsidP="00622D07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 xml:space="preserve">XVIII. 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El currículo de los dirigentes a nivel estatal y municipal</w:t>
            </w:r>
            <w:r w:rsid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.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A7891" w:rsidRPr="00622D07" w:rsidRDefault="00BA7891" w:rsidP="00A81E08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A7891" w:rsidRPr="00622D07" w:rsidRDefault="00BA7891" w:rsidP="009C4B16">
            <w:pPr>
              <w:pStyle w:val="Default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>Trimestral</w:t>
            </w:r>
          </w:p>
        </w:tc>
      </w:tr>
      <w:tr w:rsidR="00BA7891" w:rsidRPr="00622D07" w:rsidTr="002E2CA9">
        <w:tc>
          <w:tcPr>
            <w:tcW w:w="580" w:type="pct"/>
            <w:vMerge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0" w:type="pct"/>
            <w:shd w:val="clear" w:color="auto" w:fill="auto"/>
            <w:vAlign w:val="center"/>
          </w:tcPr>
          <w:p w:rsidR="00BA7891" w:rsidRPr="00622D07" w:rsidRDefault="00BA7891" w:rsidP="00622D07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 xml:space="preserve">XIX. 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Los convenios de frente, coalición o fusión que celebren o de participación electoral que realicen con agrupaciones políticas nacionales</w:t>
            </w:r>
            <w:r w:rsid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.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A7891" w:rsidRPr="00622D07" w:rsidRDefault="00BA7891" w:rsidP="00A81E08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A7891" w:rsidRPr="00622D07" w:rsidRDefault="00BA7891" w:rsidP="009C4B16">
            <w:pPr>
              <w:pStyle w:val="Default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 xml:space="preserve">Semestral </w:t>
            </w:r>
          </w:p>
        </w:tc>
      </w:tr>
      <w:tr w:rsidR="00BA7891" w:rsidRPr="00622D07" w:rsidTr="002E2CA9">
        <w:tc>
          <w:tcPr>
            <w:tcW w:w="580" w:type="pct"/>
            <w:vMerge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0" w:type="pct"/>
            <w:shd w:val="clear" w:color="auto" w:fill="auto"/>
            <w:vAlign w:val="center"/>
          </w:tcPr>
          <w:p w:rsidR="00BA7891" w:rsidRPr="00622D07" w:rsidRDefault="00BA7891" w:rsidP="00622D07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 xml:space="preserve">XX. 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Las convocatorias que emitan para la elección de sus dirigentes o la postulación de sus candidatos a cargos de elección popular y, en su caso, el registro correspondiente</w:t>
            </w:r>
            <w:r w:rsid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.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A7891" w:rsidRPr="00622D07" w:rsidRDefault="00BA7891" w:rsidP="00A81E08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A7891" w:rsidRPr="00622D07" w:rsidRDefault="00BA7891" w:rsidP="009C4B16">
            <w:pPr>
              <w:pStyle w:val="Default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 xml:space="preserve">Trimestral </w:t>
            </w:r>
          </w:p>
        </w:tc>
      </w:tr>
      <w:tr w:rsidR="00BA7891" w:rsidRPr="00622D07" w:rsidTr="002E2CA9">
        <w:tc>
          <w:tcPr>
            <w:tcW w:w="580" w:type="pct"/>
            <w:vMerge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0" w:type="pct"/>
            <w:shd w:val="clear" w:color="auto" w:fill="auto"/>
            <w:vAlign w:val="center"/>
          </w:tcPr>
          <w:p w:rsidR="00BA7891" w:rsidRPr="00622D07" w:rsidRDefault="00BA7891" w:rsidP="00622D07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 xml:space="preserve">XXI. 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Los responsables de los procesos internos de evaluación y selección de candidatos a cargos de elección popular, conforme a su normatividad interna</w:t>
            </w:r>
            <w:r w:rsid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.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A7891" w:rsidRPr="00622D07" w:rsidRDefault="00BA7891" w:rsidP="00A81E08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A7891" w:rsidRPr="00622D07" w:rsidRDefault="00BA7891" w:rsidP="009C4B16">
            <w:pPr>
              <w:pStyle w:val="Default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 xml:space="preserve">Semestral </w:t>
            </w:r>
          </w:p>
        </w:tc>
      </w:tr>
    </w:tbl>
    <w:p w:rsidR="002E2CA9" w:rsidRDefault="002E2CA9"/>
    <w:p w:rsidR="002E2CA9" w:rsidRDefault="002E2CA9"/>
    <w:p w:rsidR="002E2CA9" w:rsidRDefault="002E2CA9"/>
    <w:p w:rsidR="002E2CA9" w:rsidRDefault="002E2CA9"/>
    <w:p w:rsidR="002E2CA9" w:rsidRDefault="002E2CA9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85"/>
        <w:gridCol w:w="1785"/>
        <w:gridCol w:w="7879"/>
        <w:gridCol w:w="1634"/>
        <w:gridCol w:w="2305"/>
      </w:tblGrid>
      <w:tr w:rsidR="00BA7891" w:rsidRPr="00622D07" w:rsidTr="002E2CA9">
        <w:trPr>
          <w:trHeight w:val="70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BA7891" w:rsidRPr="00622D07" w:rsidRDefault="00BA7891" w:rsidP="009C4B16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622D07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lastRenderedPageBreak/>
              <w:t xml:space="preserve">Obligaciones de transparencia </w:t>
            </w:r>
            <w:r w:rsidR="007777A9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>específicas</w:t>
            </w:r>
            <w:r w:rsidRPr="00622D07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 xml:space="preserve"> de los sujetos obligados Artículo 69 de la Ley de Transparencia y Acceso a la Información Pública del Estado de Tlaxcala</w:t>
            </w:r>
          </w:p>
        </w:tc>
      </w:tr>
      <w:tr w:rsidR="00BA7891" w:rsidRPr="00622D07" w:rsidTr="002E2CA9">
        <w:trPr>
          <w:trHeight w:val="417"/>
        </w:trPr>
        <w:tc>
          <w:tcPr>
            <w:tcW w:w="580" w:type="pct"/>
            <w:vMerge w:val="restart"/>
            <w:shd w:val="clear" w:color="auto" w:fill="E5DFEC" w:themeFill="accent4" w:themeFillTint="33"/>
            <w:vAlign w:val="center"/>
          </w:tcPr>
          <w:p w:rsidR="00BA7891" w:rsidRPr="00622D07" w:rsidRDefault="00BA7891" w:rsidP="009C4B16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Organismo o poder de gobierno</w:t>
            </w:r>
          </w:p>
        </w:tc>
        <w:tc>
          <w:tcPr>
            <w:tcW w:w="580" w:type="pct"/>
            <w:vMerge w:val="restart"/>
            <w:shd w:val="clear" w:color="auto" w:fill="E5DFEC" w:themeFill="accent4" w:themeFillTint="33"/>
            <w:vAlign w:val="center"/>
          </w:tcPr>
          <w:p w:rsidR="00BA7891" w:rsidRPr="00622D07" w:rsidRDefault="00BA7891" w:rsidP="009C4B16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Tipo de sujeto de obligado</w:t>
            </w:r>
          </w:p>
        </w:tc>
        <w:tc>
          <w:tcPr>
            <w:tcW w:w="3840" w:type="pct"/>
            <w:gridSpan w:val="3"/>
            <w:shd w:val="clear" w:color="auto" w:fill="E5DFEC" w:themeFill="accent4" w:themeFillTint="33"/>
            <w:vAlign w:val="center"/>
          </w:tcPr>
          <w:p w:rsidR="00BA7891" w:rsidRPr="00622D07" w:rsidRDefault="002C75BE" w:rsidP="009C4B16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LTAIPT</w:t>
            </w:r>
          </w:p>
        </w:tc>
      </w:tr>
      <w:tr w:rsidR="00BA7891" w:rsidRPr="00622D07" w:rsidTr="002E2CA9">
        <w:trPr>
          <w:trHeight w:val="718"/>
        </w:trPr>
        <w:tc>
          <w:tcPr>
            <w:tcW w:w="580" w:type="pct"/>
            <w:vMerge/>
            <w:shd w:val="clear" w:color="auto" w:fill="E5DFEC" w:themeFill="accent4" w:themeFillTint="33"/>
            <w:vAlign w:val="center"/>
          </w:tcPr>
          <w:p w:rsidR="00BA7891" w:rsidRPr="00622D07" w:rsidRDefault="00BA7891" w:rsidP="009C4B1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E5DFEC" w:themeFill="accent4" w:themeFillTint="33"/>
            <w:vAlign w:val="center"/>
          </w:tcPr>
          <w:p w:rsidR="00BA7891" w:rsidRPr="00622D07" w:rsidRDefault="00BA7891" w:rsidP="009C4B1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0" w:type="pct"/>
            <w:shd w:val="clear" w:color="auto" w:fill="E5DFEC" w:themeFill="accent4" w:themeFillTint="33"/>
            <w:vAlign w:val="center"/>
          </w:tcPr>
          <w:p w:rsidR="00BA7891" w:rsidRPr="00622D07" w:rsidRDefault="00BA7891" w:rsidP="009C4B16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Fracción</w:t>
            </w:r>
          </w:p>
        </w:tc>
        <w:tc>
          <w:tcPr>
            <w:tcW w:w="531" w:type="pct"/>
            <w:shd w:val="clear" w:color="auto" w:fill="E5DFEC" w:themeFill="accent4" w:themeFillTint="33"/>
            <w:vAlign w:val="center"/>
          </w:tcPr>
          <w:p w:rsidR="00BA7891" w:rsidRPr="00622D07" w:rsidRDefault="00BA7891" w:rsidP="009C4B16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622D07">
              <w:rPr>
                <w:rFonts w:ascii="Microsoft Sans Serif" w:eastAsia="Times New Roman" w:hAnsi="Microsoft Sans Serif" w:cs="Microsoft Sans Serif"/>
                <w:bCs/>
              </w:rPr>
              <w:t>Aplicabilidad</w:t>
            </w:r>
          </w:p>
        </w:tc>
        <w:tc>
          <w:tcPr>
            <w:tcW w:w="749" w:type="pct"/>
            <w:shd w:val="clear" w:color="auto" w:fill="E5DFEC" w:themeFill="accent4" w:themeFillTint="33"/>
            <w:vAlign w:val="center"/>
          </w:tcPr>
          <w:p w:rsidR="00BA7891" w:rsidRPr="00622D07" w:rsidRDefault="00BA7891" w:rsidP="009C4B16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622D07">
              <w:rPr>
                <w:rFonts w:ascii="Microsoft Sans Serif" w:eastAsia="Times New Roman" w:hAnsi="Microsoft Sans Serif" w:cs="Microsoft Sans Serif"/>
                <w:bCs/>
              </w:rPr>
              <w:t xml:space="preserve">Periodo de Actualización </w:t>
            </w:r>
          </w:p>
        </w:tc>
      </w:tr>
      <w:tr w:rsidR="00BA7891" w:rsidRPr="00622D07" w:rsidTr="002E2CA9">
        <w:tc>
          <w:tcPr>
            <w:tcW w:w="580" w:type="pct"/>
            <w:vMerge w:val="restart"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Partidos Políticos</w:t>
            </w:r>
          </w:p>
        </w:tc>
        <w:tc>
          <w:tcPr>
            <w:tcW w:w="2560" w:type="pct"/>
            <w:shd w:val="clear" w:color="auto" w:fill="auto"/>
            <w:vAlign w:val="center"/>
          </w:tcPr>
          <w:p w:rsidR="00BA7891" w:rsidRPr="00622D07" w:rsidRDefault="00BA7891" w:rsidP="00622D07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 xml:space="preserve">XXII. 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Informes sobre el gasto del financiamiento público ordinario recibido para la capacitación, promoción y desarrollo del liderazgo político de las mujeres</w:t>
            </w:r>
            <w:r w:rsid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.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A7891" w:rsidRPr="00622D07" w:rsidRDefault="00BA7891" w:rsidP="00A81E08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A7891" w:rsidRPr="00622D07" w:rsidRDefault="00BA7891" w:rsidP="009C4B16">
            <w:pPr>
              <w:pStyle w:val="Default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>Anual</w:t>
            </w:r>
          </w:p>
        </w:tc>
      </w:tr>
      <w:tr w:rsidR="00BA7891" w:rsidRPr="00622D07" w:rsidTr="002E2CA9">
        <w:tc>
          <w:tcPr>
            <w:tcW w:w="580" w:type="pct"/>
            <w:vMerge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0" w:type="pct"/>
            <w:shd w:val="clear" w:color="auto" w:fill="auto"/>
            <w:vAlign w:val="center"/>
          </w:tcPr>
          <w:p w:rsidR="00BA7891" w:rsidRPr="00622D07" w:rsidRDefault="00BA7891" w:rsidP="00867238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 xml:space="preserve">XXIII. 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Las resoluciones dicta</w:t>
            </w:r>
            <w:r w:rsidR="00854AD9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das por los órganos de control.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A7891" w:rsidRPr="00622D07" w:rsidRDefault="00BA7891" w:rsidP="00A81E08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A7891" w:rsidRPr="00622D07" w:rsidRDefault="00BA7891" w:rsidP="00867238">
            <w:pPr>
              <w:pStyle w:val="Default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>Mensual</w:t>
            </w:r>
          </w:p>
        </w:tc>
      </w:tr>
      <w:tr w:rsidR="00BA7891" w:rsidRPr="00622D07" w:rsidTr="002E2CA9">
        <w:tc>
          <w:tcPr>
            <w:tcW w:w="580" w:type="pct"/>
            <w:vMerge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0" w:type="pct"/>
            <w:shd w:val="clear" w:color="auto" w:fill="auto"/>
            <w:vAlign w:val="center"/>
          </w:tcPr>
          <w:p w:rsidR="00BA7891" w:rsidRPr="00622D07" w:rsidRDefault="00BA7891" w:rsidP="00622D07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 xml:space="preserve">XXIV. 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Los montos de financiamiento público otorgados mensualmente, en cualquier modalidad, a sus ó</w:t>
            </w:r>
            <w:r w:rsidR="00006D85"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 xml:space="preserve">rganos 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estatales</w:t>
            </w:r>
            <w:r w:rsidR="003128D7"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 xml:space="preserve"> y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 xml:space="preserve"> municipales, así como los descuentos correspondientes a sanciones</w:t>
            </w:r>
            <w:r w:rsid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.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A7891" w:rsidRPr="00622D07" w:rsidRDefault="00BA7891" w:rsidP="00A81E08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A7891" w:rsidRPr="00622D07" w:rsidRDefault="00BA7891" w:rsidP="00867238">
            <w:pPr>
              <w:pStyle w:val="Default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>Mensual</w:t>
            </w:r>
          </w:p>
        </w:tc>
      </w:tr>
      <w:tr w:rsidR="00BA7891" w:rsidRPr="00622D07" w:rsidTr="002E2CA9">
        <w:tc>
          <w:tcPr>
            <w:tcW w:w="580" w:type="pct"/>
            <w:vMerge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0" w:type="pct"/>
            <w:shd w:val="clear" w:color="auto" w:fill="auto"/>
            <w:vAlign w:val="center"/>
          </w:tcPr>
          <w:p w:rsidR="00BA7891" w:rsidRPr="00622D07" w:rsidRDefault="00BA7891" w:rsidP="00867238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 xml:space="preserve">XXV. 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El estado de situación financiera y patrimonial; el inventario de los bienes inmuebles de los que sean propietarios, así como los anexos que formen parte integrante de los documentos anteriores</w:t>
            </w:r>
            <w:r w:rsid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.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A7891" w:rsidRPr="00622D07" w:rsidRDefault="00BA7891" w:rsidP="009C4B16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A7891" w:rsidRPr="00622D07" w:rsidRDefault="00622D07" w:rsidP="00867238">
            <w:pPr>
              <w:pStyle w:val="Default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 xml:space="preserve">Anual </w:t>
            </w:r>
          </w:p>
        </w:tc>
      </w:tr>
      <w:tr w:rsidR="00BA7891" w:rsidRPr="00622D07" w:rsidTr="002E2CA9">
        <w:tc>
          <w:tcPr>
            <w:tcW w:w="580" w:type="pct"/>
            <w:vMerge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0" w:type="pct"/>
            <w:shd w:val="clear" w:color="auto" w:fill="auto"/>
            <w:vAlign w:val="center"/>
          </w:tcPr>
          <w:p w:rsidR="00BA7891" w:rsidRPr="00622D07" w:rsidRDefault="00BA7891" w:rsidP="00622D07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 xml:space="preserve">XXVI. 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Las resoluciones que emitan sus órganos disciplinarios de cualquier nivel, una vez que hayan causado estado</w:t>
            </w:r>
            <w:r w:rsid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.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A7891" w:rsidRPr="00622D07" w:rsidRDefault="00BA7891" w:rsidP="009C4B16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A7891" w:rsidRPr="00622D07" w:rsidRDefault="00BA7891" w:rsidP="00867238">
            <w:pPr>
              <w:pStyle w:val="Default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 xml:space="preserve">Mensual </w:t>
            </w:r>
          </w:p>
        </w:tc>
      </w:tr>
      <w:tr w:rsidR="00BA7891" w:rsidRPr="00622D07" w:rsidTr="002E2CA9">
        <w:tc>
          <w:tcPr>
            <w:tcW w:w="580" w:type="pct"/>
            <w:vMerge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0" w:type="pct"/>
            <w:shd w:val="clear" w:color="auto" w:fill="auto"/>
            <w:vAlign w:val="center"/>
          </w:tcPr>
          <w:p w:rsidR="00BA7891" w:rsidRPr="00622D07" w:rsidRDefault="00BA7891" w:rsidP="00622D07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 xml:space="preserve">XXVII. 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 xml:space="preserve">Los nombres de sus representantes ante la </w:t>
            </w:r>
            <w:r w:rsidR="003F72CA"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a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 xml:space="preserve">utoridad </w:t>
            </w:r>
            <w:r w:rsidR="003F72CA"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e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lectoral competente</w:t>
            </w:r>
            <w:r w:rsid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.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A7891" w:rsidRPr="00622D07" w:rsidRDefault="00BA7891" w:rsidP="009C4B16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A7891" w:rsidRPr="00622D07" w:rsidRDefault="00BA7891" w:rsidP="00867238">
            <w:pPr>
              <w:pStyle w:val="Default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>Trimestral</w:t>
            </w:r>
          </w:p>
        </w:tc>
      </w:tr>
      <w:tr w:rsidR="00BA7891" w:rsidRPr="00622D07" w:rsidTr="002E2CA9">
        <w:tc>
          <w:tcPr>
            <w:tcW w:w="580" w:type="pct"/>
            <w:vMerge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0" w:type="pct"/>
            <w:shd w:val="clear" w:color="auto" w:fill="auto"/>
            <w:vAlign w:val="center"/>
          </w:tcPr>
          <w:p w:rsidR="00BA7891" w:rsidRPr="00622D07" w:rsidRDefault="00BA7891" w:rsidP="00867238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 xml:space="preserve">XXVIII. 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Los mecanismos de control y supervisión aplicados a los procesos inte</w:t>
            </w:r>
            <w:r w:rsid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rnos de selección de candidatos.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A7891" w:rsidRPr="00622D07" w:rsidRDefault="00BA7891" w:rsidP="009C4B16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A7891" w:rsidRPr="00622D07" w:rsidRDefault="00BA7891" w:rsidP="00867238">
            <w:pPr>
              <w:pStyle w:val="Default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 xml:space="preserve">Trimestral </w:t>
            </w:r>
          </w:p>
        </w:tc>
      </w:tr>
      <w:tr w:rsidR="00BA7891" w:rsidRPr="00622D07" w:rsidTr="002E2CA9">
        <w:trPr>
          <w:trHeight w:val="629"/>
        </w:trPr>
        <w:tc>
          <w:tcPr>
            <w:tcW w:w="580" w:type="pct"/>
            <w:vMerge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0" w:type="pct"/>
            <w:shd w:val="clear" w:color="auto" w:fill="auto"/>
            <w:vAlign w:val="center"/>
          </w:tcPr>
          <w:p w:rsidR="00BA7891" w:rsidRPr="00622D07" w:rsidRDefault="00BA7891" w:rsidP="00867238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 xml:space="preserve">XXIX. 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El listado de fundaciones, asociaciones, centros o institutos de investigación o capacitación o cualquier otro que reciban apoyo económico de los partidos políticos, así como los mon</w:t>
            </w:r>
            <w:r w:rsid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tos destinados para tal efecto.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A7891" w:rsidRPr="00622D07" w:rsidRDefault="00BA7891" w:rsidP="009C4B16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A7891" w:rsidRPr="00622D07" w:rsidRDefault="00BA7891" w:rsidP="00867238">
            <w:pPr>
              <w:pStyle w:val="Default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 xml:space="preserve">Mensual </w:t>
            </w:r>
          </w:p>
        </w:tc>
      </w:tr>
      <w:tr w:rsidR="00BA7891" w:rsidRPr="00622D07" w:rsidTr="002E2CA9">
        <w:tc>
          <w:tcPr>
            <w:tcW w:w="580" w:type="pct"/>
            <w:vMerge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BA7891" w:rsidRPr="00622D07" w:rsidRDefault="00BA7891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0" w:type="pct"/>
            <w:shd w:val="clear" w:color="auto" w:fill="auto"/>
            <w:vAlign w:val="center"/>
          </w:tcPr>
          <w:p w:rsidR="00BA7891" w:rsidRPr="00622D07" w:rsidRDefault="00BA7891" w:rsidP="00622D07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bCs/>
                <w:iCs/>
                <w:sz w:val="22"/>
                <w:szCs w:val="22"/>
              </w:rPr>
              <w:t xml:space="preserve">XXX. 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 xml:space="preserve">Las resoluciones que dicte la </w:t>
            </w:r>
            <w:r w:rsidR="00372185"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A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 xml:space="preserve">utoridad </w:t>
            </w:r>
            <w:r w:rsidR="00372185"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E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lectoral competente respecto de los informes de ingresos y gastos</w:t>
            </w:r>
            <w:r w:rsid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>.</w:t>
            </w:r>
            <w:r w:rsidRPr="00622D07">
              <w:rPr>
                <w:rFonts w:ascii="Microsoft Sans Serif" w:hAnsi="Microsoft Sans Serif" w:cs="Microsoft Sans Serif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A7891" w:rsidRPr="00622D07" w:rsidRDefault="00BA7891" w:rsidP="009C4B16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A7891" w:rsidRPr="00622D07" w:rsidRDefault="00BA7891" w:rsidP="00867238">
            <w:pPr>
              <w:pStyle w:val="Default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 xml:space="preserve">Trimestral </w:t>
            </w:r>
          </w:p>
        </w:tc>
      </w:tr>
    </w:tbl>
    <w:p w:rsidR="00365BFF" w:rsidRPr="00622D07" w:rsidRDefault="00365BFF">
      <w:pPr>
        <w:rPr>
          <w:rFonts w:ascii="Microsoft Sans Serif" w:hAnsi="Microsoft Sans Serif" w:cs="Microsoft Sans Serif"/>
        </w:rPr>
      </w:pPr>
    </w:p>
    <w:p w:rsidR="00365BFF" w:rsidRPr="00622D07" w:rsidRDefault="00365BFF">
      <w:pPr>
        <w:rPr>
          <w:rFonts w:ascii="Microsoft Sans Serif" w:hAnsi="Microsoft Sans Serif" w:cs="Microsoft Sans Serif"/>
        </w:rPr>
      </w:pPr>
      <w:r w:rsidRPr="00622D07">
        <w:rPr>
          <w:rFonts w:ascii="Microsoft Sans Serif" w:hAnsi="Microsoft Sans Serif" w:cs="Microsoft Sans Serif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85"/>
        <w:gridCol w:w="1785"/>
        <w:gridCol w:w="1933"/>
        <w:gridCol w:w="4539"/>
        <w:gridCol w:w="3567"/>
        <w:gridCol w:w="1779"/>
      </w:tblGrid>
      <w:tr w:rsidR="00365BFF" w:rsidRPr="00622D07" w:rsidTr="002E2CA9">
        <w:trPr>
          <w:trHeight w:val="561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365BFF" w:rsidRPr="00622D07" w:rsidRDefault="00365BFF" w:rsidP="00745B4E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622D07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lastRenderedPageBreak/>
              <w:t>Obligaciones de transparencia comunes de los sujetos obligados Artículo 94 de la Ley de Transparencia y Acceso a la Información Pública del Estado de Tlaxcala</w:t>
            </w:r>
          </w:p>
        </w:tc>
      </w:tr>
      <w:tr w:rsidR="00365BFF" w:rsidRPr="00622D07" w:rsidTr="002E2CA9">
        <w:trPr>
          <w:trHeight w:val="103"/>
        </w:trPr>
        <w:tc>
          <w:tcPr>
            <w:tcW w:w="580" w:type="pct"/>
            <w:vMerge w:val="restart"/>
            <w:shd w:val="clear" w:color="auto" w:fill="E5DFEC" w:themeFill="accent4" w:themeFillTint="33"/>
            <w:vAlign w:val="center"/>
          </w:tcPr>
          <w:p w:rsidR="00365BFF" w:rsidRPr="00622D07" w:rsidRDefault="00365BFF" w:rsidP="00745B4E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Organismo o poder de gobierno</w:t>
            </w:r>
          </w:p>
        </w:tc>
        <w:tc>
          <w:tcPr>
            <w:tcW w:w="580" w:type="pct"/>
            <w:vMerge w:val="restart"/>
            <w:shd w:val="clear" w:color="auto" w:fill="E5DFEC" w:themeFill="accent4" w:themeFillTint="33"/>
            <w:vAlign w:val="center"/>
          </w:tcPr>
          <w:p w:rsidR="00365BFF" w:rsidRPr="00622D07" w:rsidRDefault="00365BFF" w:rsidP="00745B4E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Tipo de sujeto de obligado</w:t>
            </w:r>
          </w:p>
        </w:tc>
        <w:tc>
          <w:tcPr>
            <w:tcW w:w="3841" w:type="pct"/>
            <w:gridSpan w:val="4"/>
            <w:shd w:val="clear" w:color="auto" w:fill="E5DFEC" w:themeFill="accent4" w:themeFillTint="33"/>
            <w:vAlign w:val="center"/>
          </w:tcPr>
          <w:p w:rsidR="00365BFF" w:rsidRPr="00622D07" w:rsidRDefault="002C75BE" w:rsidP="00745B4E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LTAIPT</w:t>
            </w:r>
          </w:p>
        </w:tc>
      </w:tr>
      <w:tr w:rsidR="00365BFF" w:rsidRPr="00622D07" w:rsidTr="002E2CA9">
        <w:trPr>
          <w:trHeight w:val="262"/>
        </w:trPr>
        <w:tc>
          <w:tcPr>
            <w:tcW w:w="580" w:type="pct"/>
            <w:vMerge/>
            <w:shd w:val="clear" w:color="auto" w:fill="E5DFEC" w:themeFill="accent4" w:themeFillTint="33"/>
            <w:vAlign w:val="center"/>
          </w:tcPr>
          <w:p w:rsidR="00365BFF" w:rsidRPr="00622D07" w:rsidRDefault="00365BFF" w:rsidP="00745B4E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E5DFEC" w:themeFill="accent4" w:themeFillTint="33"/>
            <w:vAlign w:val="center"/>
          </w:tcPr>
          <w:p w:rsidR="00365BFF" w:rsidRPr="00622D07" w:rsidRDefault="00365BFF" w:rsidP="00745B4E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28" w:type="pct"/>
            <w:shd w:val="clear" w:color="auto" w:fill="E5DFEC" w:themeFill="accent4" w:themeFillTint="33"/>
            <w:vAlign w:val="center"/>
          </w:tcPr>
          <w:p w:rsidR="00365BFF" w:rsidRPr="00622D07" w:rsidRDefault="00365BFF" w:rsidP="00745B4E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Fracción</w:t>
            </w:r>
          </w:p>
        </w:tc>
        <w:tc>
          <w:tcPr>
            <w:tcW w:w="1475" w:type="pct"/>
            <w:shd w:val="clear" w:color="auto" w:fill="E5DFEC" w:themeFill="accent4" w:themeFillTint="33"/>
            <w:vAlign w:val="center"/>
          </w:tcPr>
          <w:p w:rsidR="00365BFF" w:rsidRPr="00622D07" w:rsidRDefault="00365BFF" w:rsidP="00745B4E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Inciso</w:t>
            </w:r>
          </w:p>
        </w:tc>
        <w:tc>
          <w:tcPr>
            <w:tcW w:w="1159" w:type="pct"/>
            <w:shd w:val="clear" w:color="auto" w:fill="E5DFEC" w:themeFill="accent4" w:themeFillTint="33"/>
            <w:vAlign w:val="center"/>
          </w:tcPr>
          <w:p w:rsidR="00365BFF" w:rsidRPr="00622D07" w:rsidRDefault="00365BFF" w:rsidP="00745B4E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622D07">
              <w:rPr>
                <w:rFonts w:ascii="Microsoft Sans Serif" w:eastAsia="Times New Roman" w:hAnsi="Microsoft Sans Serif" w:cs="Microsoft Sans Serif"/>
                <w:bCs/>
              </w:rPr>
              <w:t>Aplicabilidad</w:t>
            </w:r>
          </w:p>
        </w:tc>
        <w:tc>
          <w:tcPr>
            <w:tcW w:w="580" w:type="pct"/>
            <w:shd w:val="clear" w:color="auto" w:fill="E5DFEC" w:themeFill="accent4" w:themeFillTint="33"/>
            <w:vAlign w:val="center"/>
          </w:tcPr>
          <w:p w:rsidR="00365BFF" w:rsidRPr="00622D07" w:rsidRDefault="00365BFF" w:rsidP="00745B4E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622D07">
              <w:rPr>
                <w:rFonts w:ascii="Microsoft Sans Serif" w:eastAsia="Times New Roman" w:hAnsi="Microsoft Sans Serif" w:cs="Microsoft Sans Serif"/>
                <w:bCs/>
              </w:rPr>
              <w:t xml:space="preserve">Periodo de Actualización </w:t>
            </w:r>
          </w:p>
        </w:tc>
      </w:tr>
      <w:tr w:rsidR="00365BFF" w:rsidRPr="00622D07" w:rsidTr="002E2CA9">
        <w:trPr>
          <w:trHeight w:val="2595"/>
        </w:trPr>
        <w:tc>
          <w:tcPr>
            <w:tcW w:w="580" w:type="pct"/>
            <w:shd w:val="clear" w:color="auto" w:fill="auto"/>
            <w:vAlign w:val="center"/>
          </w:tcPr>
          <w:p w:rsidR="00365BFF" w:rsidRPr="00622D07" w:rsidRDefault="00365BFF" w:rsidP="00745B4E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:rsidR="00365BFF" w:rsidRPr="00622D07" w:rsidRDefault="00365BFF" w:rsidP="00745B4E">
            <w:pPr>
              <w:jc w:val="center"/>
              <w:rPr>
                <w:rFonts w:ascii="Microsoft Sans Serif" w:hAnsi="Microsoft Sans Serif" w:cs="Microsoft Sans Serif"/>
              </w:rPr>
            </w:pPr>
            <w:r w:rsidRPr="00622D07">
              <w:rPr>
                <w:rFonts w:ascii="Microsoft Sans Serif" w:hAnsi="Microsoft Sans Serif" w:cs="Microsoft Sans Serif"/>
              </w:rPr>
              <w:t>Partidos Políticos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365BFF" w:rsidRPr="00622D07" w:rsidRDefault="00365BFF" w:rsidP="00244EE5">
            <w:pPr>
              <w:spacing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622D07">
              <w:rPr>
                <w:rFonts w:ascii="Microsoft Sans Serif" w:hAnsi="Microsoft Sans Serif" w:cs="Microsoft Sans Serif"/>
              </w:rPr>
              <w:t>Única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365BFF" w:rsidRPr="00622D07" w:rsidRDefault="00365BFF" w:rsidP="00745B4E">
            <w:pPr>
              <w:pStyle w:val="Style5"/>
              <w:widowControl/>
              <w:jc w:val="both"/>
              <w:rPr>
                <w:rFonts w:ascii="Microsoft Sans Serif" w:eastAsiaTheme="minorHAnsi" w:hAnsi="Microsoft Sans Serif" w:cs="Microsoft Sans Serif"/>
                <w:sz w:val="22"/>
                <w:szCs w:val="22"/>
                <w:lang w:eastAsia="en-US"/>
              </w:rPr>
            </w:pPr>
            <w:r w:rsidRPr="00622D07">
              <w:rPr>
                <w:rFonts w:ascii="Microsoft Sans Serif" w:hAnsi="Microsoft Sans Serif" w:cs="Microsoft Sans Serif"/>
                <w:sz w:val="22"/>
                <w:szCs w:val="22"/>
              </w:rPr>
              <w:t>Cada área de los sujetos obligados elaborará un índice de los expedientes clasificados como reservados, por área responsable de la información y tema</w:t>
            </w:r>
            <w:r w:rsidR="00622D07" w:rsidRPr="00622D07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</w:p>
        </w:tc>
        <w:tc>
          <w:tcPr>
            <w:tcW w:w="1159" w:type="pct"/>
            <w:shd w:val="clear" w:color="auto" w:fill="auto"/>
            <w:vAlign w:val="center"/>
          </w:tcPr>
          <w:p w:rsidR="00365BFF" w:rsidRPr="00622D07" w:rsidRDefault="00365BFF" w:rsidP="00745B4E">
            <w:pPr>
              <w:jc w:val="both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2F2F2F"/>
              </w:rPr>
              <w:t xml:space="preserve">Aplica 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365BFF" w:rsidRPr="00622D07" w:rsidRDefault="00365BFF" w:rsidP="00745B4E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622D07">
              <w:rPr>
                <w:rFonts w:ascii="Microsoft Sans Serif" w:eastAsia="Times New Roman" w:hAnsi="Microsoft Sans Serif" w:cs="Microsoft Sans Serif"/>
                <w:color w:val="000000"/>
              </w:rPr>
              <w:t>Semestral</w:t>
            </w:r>
          </w:p>
        </w:tc>
      </w:tr>
    </w:tbl>
    <w:p w:rsidR="001524C1" w:rsidRPr="00622D07" w:rsidRDefault="001524C1">
      <w:pPr>
        <w:rPr>
          <w:rFonts w:ascii="Microsoft Sans Serif" w:hAnsi="Microsoft Sans Serif" w:cs="Microsoft Sans Serif"/>
        </w:rPr>
      </w:pPr>
    </w:p>
    <w:sectPr w:rsidR="001524C1" w:rsidRPr="00622D07" w:rsidSect="002E2C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34"/>
    <w:rsid w:val="00006D85"/>
    <w:rsid w:val="00011403"/>
    <w:rsid w:val="00072D5F"/>
    <w:rsid w:val="00086860"/>
    <w:rsid w:val="000A591C"/>
    <w:rsid w:val="00114AB1"/>
    <w:rsid w:val="001524C1"/>
    <w:rsid w:val="00213325"/>
    <w:rsid w:val="00244EE5"/>
    <w:rsid w:val="002C75BE"/>
    <w:rsid w:val="002D1AC8"/>
    <w:rsid w:val="002E2CA9"/>
    <w:rsid w:val="002E603E"/>
    <w:rsid w:val="003128D7"/>
    <w:rsid w:val="00334128"/>
    <w:rsid w:val="00335A5C"/>
    <w:rsid w:val="00365BFF"/>
    <w:rsid w:val="00372185"/>
    <w:rsid w:val="003C67AE"/>
    <w:rsid w:val="003F72CA"/>
    <w:rsid w:val="0041574C"/>
    <w:rsid w:val="00445002"/>
    <w:rsid w:val="0046306B"/>
    <w:rsid w:val="0049694D"/>
    <w:rsid w:val="004D69F4"/>
    <w:rsid w:val="00505F88"/>
    <w:rsid w:val="00516A2C"/>
    <w:rsid w:val="005C5BE8"/>
    <w:rsid w:val="005E1AF3"/>
    <w:rsid w:val="00622D07"/>
    <w:rsid w:val="006E4BC5"/>
    <w:rsid w:val="007641C4"/>
    <w:rsid w:val="007777A9"/>
    <w:rsid w:val="007A4ADD"/>
    <w:rsid w:val="007B7824"/>
    <w:rsid w:val="00854AD9"/>
    <w:rsid w:val="00867238"/>
    <w:rsid w:val="00877794"/>
    <w:rsid w:val="008C6B74"/>
    <w:rsid w:val="00926381"/>
    <w:rsid w:val="00976511"/>
    <w:rsid w:val="00987BA4"/>
    <w:rsid w:val="00A023E3"/>
    <w:rsid w:val="00A13E9B"/>
    <w:rsid w:val="00A81E08"/>
    <w:rsid w:val="00AF0A33"/>
    <w:rsid w:val="00B027A2"/>
    <w:rsid w:val="00B41882"/>
    <w:rsid w:val="00BA7891"/>
    <w:rsid w:val="00BC304E"/>
    <w:rsid w:val="00BF3034"/>
    <w:rsid w:val="00C03CB2"/>
    <w:rsid w:val="00C24BC7"/>
    <w:rsid w:val="00CA1DFC"/>
    <w:rsid w:val="00CC5B47"/>
    <w:rsid w:val="00CF7BF1"/>
    <w:rsid w:val="00D01663"/>
    <w:rsid w:val="00D0782B"/>
    <w:rsid w:val="00D81513"/>
    <w:rsid w:val="00E23A0A"/>
    <w:rsid w:val="00E441BA"/>
    <w:rsid w:val="00E60367"/>
    <w:rsid w:val="00E60578"/>
    <w:rsid w:val="00E64A95"/>
    <w:rsid w:val="00EB4AE8"/>
    <w:rsid w:val="00EF386B"/>
    <w:rsid w:val="00F13401"/>
    <w:rsid w:val="00F24FC0"/>
    <w:rsid w:val="00F4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E8C08B-41DE-42E0-9A5B-58B32B63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4C1"/>
    <w:rPr>
      <w:rFonts w:eastAsiaTheme="minorEastAsia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52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Normal"/>
    <w:uiPriority w:val="99"/>
    <w:rsid w:val="00A023E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29">
    <w:name w:val="Font Style29"/>
    <w:basedOn w:val="Fuentedeprrafopredeter"/>
    <w:uiPriority w:val="99"/>
    <w:rsid w:val="00A023E3"/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8672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C91A2-9548-4685-803F-810CFFCD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1246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Dir-Capacitacion</dc:creator>
  <cp:lastModifiedBy>Lic Xenia</cp:lastModifiedBy>
  <cp:revision>4</cp:revision>
  <dcterms:created xsi:type="dcterms:W3CDTF">2018-04-09T19:50:00Z</dcterms:created>
  <dcterms:modified xsi:type="dcterms:W3CDTF">2018-04-09T20:02:00Z</dcterms:modified>
</cp:coreProperties>
</file>