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C1" w:rsidRPr="00817032" w:rsidRDefault="001524C1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5F497A" w:themeColor="accent4" w:themeShade="BF"/>
        </w:rPr>
      </w:pPr>
      <w:r w:rsidRPr="00817032">
        <w:rPr>
          <w:rFonts w:ascii="Microsoft Sans Serif" w:eastAsia="Times New Roman" w:hAnsi="Microsoft Sans Serif" w:cs="Microsoft Sans Serif"/>
          <w:b/>
          <w:bCs/>
          <w:color w:val="5F497A" w:themeColor="accent4" w:themeShade="BF"/>
        </w:rPr>
        <w:t>TABLA DE APLICABILIDAD DE LAS OBLIGACIONES DE TRANSPARENCIA DEL SUJETO OBLIGADO:</w:t>
      </w:r>
    </w:p>
    <w:p w:rsidR="001524C1" w:rsidRPr="00607FAD" w:rsidRDefault="00C04BDA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5F497A" w:themeColor="accent4" w:themeShade="BF"/>
          <w:u w:val="single"/>
        </w:rPr>
      </w:pPr>
      <w:r w:rsidRPr="00607FAD">
        <w:rPr>
          <w:rFonts w:ascii="Microsoft Sans Serif" w:eastAsia="Times New Roman" w:hAnsi="Microsoft Sans Serif" w:cs="Microsoft Sans Serif"/>
          <w:b/>
          <w:bCs/>
          <w:color w:val="5F497A" w:themeColor="accent4" w:themeShade="BF"/>
          <w:u w:val="single"/>
        </w:rPr>
        <w:t>ORGANISMOS AUTÓNOMOS</w:t>
      </w:r>
    </w:p>
    <w:p w:rsidR="00A23D8F" w:rsidRPr="00607FAD" w:rsidRDefault="00C56F37" w:rsidP="00E23A0A">
      <w:pPr>
        <w:jc w:val="center"/>
        <w:rPr>
          <w:rFonts w:ascii="Microsoft Sans Serif" w:hAnsi="Microsoft Sans Serif" w:cs="Microsoft Sans Serif"/>
          <w:b/>
          <w:color w:val="5F497A" w:themeColor="accent4" w:themeShade="BF"/>
          <w:u w:val="single"/>
        </w:rPr>
      </w:pPr>
      <w:r w:rsidRPr="00607FAD">
        <w:rPr>
          <w:rFonts w:ascii="Microsoft Sans Serif" w:hAnsi="Microsoft Sans Serif" w:cs="Microsoft Sans Serif"/>
          <w:b/>
          <w:color w:val="5F497A" w:themeColor="accent4" w:themeShade="BF"/>
          <w:u w:val="single"/>
        </w:rPr>
        <w:t>COMISIÓN ESTATAL DE DERECHOS HUMANOS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0"/>
        <w:gridCol w:w="2290"/>
        <w:gridCol w:w="1194"/>
        <w:gridCol w:w="1345"/>
        <w:gridCol w:w="1644"/>
        <w:gridCol w:w="2093"/>
      </w:tblGrid>
      <w:tr w:rsidR="001524C1" w:rsidRPr="00817032" w:rsidTr="00D23973">
        <w:trPr>
          <w:trHeight w:val="102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524C1" w:rsidRPr="00817032" w:rsidRDefault="001524C1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Obligaciones de transparencia comunes de los sujetos obligados Artículo 63 de la Ley de Transparencia y Acceso a la Información Pública del Estado de Tlaxcala</w:t>
            </w:r>
          </w:p>
        </w:tc>
      </w:tr>
      <w:tr w:rsidR="001524C1" w:rsidRPr="00817032" w:rsidTr="00D23973">
        <w:trPr>
          <w:trHeight w:val="435"/>
        </w:trPr>
        <w:tc>
          <w:tcPr>
            <w:tcW w:w="904" w:type="pct"/>
            <w:vMerge w:val="restart"/>
            <w:shd w:val="clear" w:color="auto" w:fill="E5DFEC" w:themeFill="accent4" w:themeFillTint="33"/>
            <w:vAlign w:val="center"/>
          </w:tcPr>
          <w:p w:rsidR="001524C1" w:rsidRPr="00817032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95" w:type="pct"/>
            <w:vMerge w:val="restart"/>
            <w:shd w:val="clear" w:color="auto" w:fill="E5DFEC" w:themeFill="accent4" w:themeFillTint="33"/>
            <w:vAlign w:val="center"/>
          </w:tcPr>
          <w:p w:rsidR="001524C1" w:rsidRPr="00817032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000" w:type="pct"/>
            <w:gridSpan w:val="4"/>
            <w:shd w:val="clear" w:color="auto" w:fill="E5DFEC" w:themeFill="accent4" w:themeFillTint="33"/>
            <w:vAlign w:val="center"/>
          </w:tcPr>
          <w:p w:rsidR="001524C1" w:rsidRPr="00817032" w:rsidRDefault="00760AEE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A1DFC" w:rsidRPr="00817032" w:rsidTr="00D23973">
        <w:trPr>
          <w:trHeight w:val="696"/>
        </w:trPr>
        <w:tc>
          <w:tcPr>
            <w:tcW w:w="904" w:type="pct"/>
            <w:vMerge/>
            <w:shd w:val="clear" w:color="auto" w:fill="E5DFEC" w:themeFill="accent4" w:themeFillTint="33"/>
            <w:vAlign w:val="center"/>
          </w:tcPr>
          <w:p w:rsidR="00CA1DFC" w:rsidRPr="00817032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shd w:val="clear" w:color="auto" w:fill="E5DFEC" w:themeFill="accent4" w:themeFillTint="33"/>
            <w:vAlign w:val="center"/>
          </w:tcPr>
          <w:p w:rsidR="00CA1DFC" w:rsidRPr="00817032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shd w:val="clear" w:color="auto" w:fill="E5DFEC" w:themeFill="accent4" w:themeFillTint="33"/>
            <w:vAlign w:val="center"/>
          </w:tcPr>
          <w:p w:rsidR="00CA1DFC" w:rsidRPr="00817032" w:rsidRDefault="00CA1DFC" w:rsidP="00F25EA0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643" w:type="pct"/>
            <w:shd w:val="clear" w:color="auto" w:fill="E5DFEC" w:themeFill="accent4" w:themeFillTint="33"/>
            <w:vAlign w:val="center"/>
          </w:tcPr>
          <w:p w:rsidR="00CA1DFC" w:rsidRPr="00817032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86" w:type="pct"/>
            <w:shd w:val="clear" w:color="auto" w:fill="E5DFEC" w:themeFill="accent4" w:themeFillTint="33"/>
            <w:vAlign w:val="center"/>
          </w:tcPr>
          <w:p w:rsidR="00CA1DFC" w:rsidRPr="00817032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00" w:type="pct"/>
            <w:shd w:val="clear" w:color="auto" w:fill="E5DFEC" w:themeFill="accent4" w:themeFillTint="33"/>
            <w:vAlign w:val="center"/>
          </w:tcPr>
          <w:p w:rsidR="00CA1DFC" w:rsidRPr="00817032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72548C" w:rsidRPr="00817032" w:rsidTr="00D23973">
        <w:tc>
          <w:tcPr>
            <w:tcW w:w="904" w:type="pct"/>
            <w:vMerge w:val="restar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1095" w:type="pct"/>
            <w:vMerge w:val="restar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Comisión Estatal de Derechos Humanos</w:t>
            </w: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VI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VII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VIII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Semestral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IX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XIV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(a-q)</w:t>
            </w: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XVI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XVII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XVIII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XIX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rPr>
          <w:trHeight w:val="255"/>
        </w:trPr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rPr>
          <w:trHeight w:val="255"/>
        </w:trPr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 y anual respecto del presupuesto anual asignado y la cuenta pública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XXIV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 xml:space="preserve">Anual 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XXVI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XXVII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XXVIII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(a-b)</w:t>
            </w: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A023E3" w:rsidRPr="00817032" w:rsidTr="00D23973">
        <w:trPr>
          <w:trHeight w:val="77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A023E3" w:rsidRPr="00817032" w:rsidRDefault="00A023E3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63 de la Ley de Transparencia y Acceso a la Información Pública del Estado de Tlaxcala</w:t>
            </w:r>
          </w:p>
        </w:tc>
      </w:tr>
      <w:tr w:rsidR="00A023E3" w:rsidRPr="00817032" w:rsidTr="00D23973">
        <w:tc>
          <w:tcPr>
            <w:tcW w:w="904" w:type="pct"/>
            <w:vMerge w:val="restart"/>
            <w:shd w:val="clear" w:color="auto" w:fill="E5DFEC" w:themeFill="accent4" w:themeFillTint="33"/>
            <w:vAlign w:val="center"/>
          </w:tcPr>
          <w:p w:rsidR="00A023E3" w:rsidRPr="00817032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95" w:type="pct"/>
            <w:vMerge w:val="restart"/>
            <w:shd w:val="clear" w:color="auto" w:fill="E5DFEC" w:themeFill="accent4" w:themeFillTint="33"/>
            <w:vAlign w:val="center"/>
          </w:tcPr>
          <w:p w:rsidR="00A023E3" w:rsidRPr="00817032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000" w:type="pct"/>
            <w:gridSpan w:val="4"/>
            <w:shd w:val="clear" w:color="auto" w:fill="E5DFEC" w:themeFill="accent4" w:themeFillTint="33"/>
            <w:vAlign w:val="center"/>
          </w:tcPr>
          <w:p w:rsidR="00A023E3" w:rsidRPr="00817032" w:rsidRDefault="00760AEE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A023E3" w:rsidRPr="00817032" w:rsidTr="00D23973">
        <w:trPr>
          <w:trHeight w:val="926"/>
        </w:trPr>
        <w:tc>
          <w:tcPr>
            <w:tcW w:w="904" w:type="pct"/>
            <w:vMerge/>
            <w:shd w:val="clear" w:color="auto" w:fill="E5DFEC" w:themeFill="accent4" w:themeFillTint="33"/>
            <w:vAlign w:val="center"/>
          </w:tcPr>
          <w:p w:rsidR="00A023E3" w:rsidRPr="00817032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shd w:val="clear" w:color="auto" w:fill="E5DFEC" w:themeFill="accent4" w:themeFillTint="33"/>
            <w:vAlign w:val="center"/>
          </w:tcPr>
          <w:p w:rsidR="00A023E3" w:rsidRPr="00817032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shd w:val="clear" w:color="auto" w:fill="E5DFEC" w:themeFill="accent4" w:themeFillTint="33"/>
            <w:vAlign w:val="center"/>
          </w:tcPr>
          <w:p w:rsidR="00A023E3" w:rsidRPr="00817032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643" w:type="pct"/>
            <w:shd w:val="clear" w:color="auto" w:fill="E5DFEC" w:themeFill="accent4" w:themeFillTint="33"/>
            <w:vAlign w:val="center"/>
          </w:tcPr>
          <w:p w:rsidR="00A023E3" w:rsidRPr="00817032" w:rsidRDefault="00A023E3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86" w:type="pct"/>
            <w:shd w:val="clear" w:color="auto" w:fill="E5DFEC" w:themeFill="accent4" w:themeFillTint="33"/>
            <w:vAlign w:val="center"/>
          </w:tcPr>
          <w:p w:rsidR="00A023E3" w:rsidRPr="00817032" w:rsidRDefault="00A023E3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00" w:type="pct"/>
            <w:shd w:val="clear" w:color="auto" w:fill="E5DFEC" w:themeFill="accent4" w:themeFillTint="33"/>
            <w:vAlign w:val="center"/>
          </w:tcPr>
          <w:p w:rsidR="00A023E3" w:rsidRPr="00817032" w:rsidRDefault="00A023E3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72548C" w:rsidRPr="00817032" w:rsidTr="00D23973">
        <w:tc>
          <w:tcPr>
            <w:tcW w:w="904" w:type="pct"/>
            <w:vMerge w:val="restar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1095" w:type="pct"/>
            <w:vMerge w:val="restar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Comisión Estatal de Derechos Humanos</w:t>
            </w: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XXIX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(a-i)</w:t>
            </w: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XXXIV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Semestral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XXXVI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XXXVII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XXXVIII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XXXIX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 xml:space="preserve">Semestral y trimestral 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XL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XLI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XLII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XLIII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XLIV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Semestral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XLV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  <w:tr w:rsidR="0072548C" w:rsidRPr="00817032" w:rsidTr="00D23973"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XLVI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rPr>
          <w:trHeight w:val="328"/>
        </w:trPr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XLVII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Trimestral</w:t>
            </w:r>
          </w:p>
        </w:tc>
      </w:tr>
      <w:tr w:rsidR="0072548C" w:rsidRPr="00817032" w:rsidTr="00D23973">
        <w:trPr>
          <w:trHeight w:val="328"/>
        </w:trPr>
        <w:tc>
          <w:tcPr>
            <w:tcW w:w="904" w:type="pct"/>
            <w:vMerge/>
          </w:tcPr>
          <w:p w:rsidR="0072548C" w:rsidRPr="00817032" w:rsidRDefault="0072548C" w:rsidP="0072548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C</w:t>
            </w:r>
          </w:p>
        </w:tc>
        <w:tc>
          <w:tcPr>
            <w:tcW w:w="643" w:type="pct"/>
            <w:vAlign w:val="center"/>
          </w:tcPr>
          <w:p w:rsidR="0072548C" w:rsidRPr="00817032" w:rsidRDefault="0072548C" w:rsidP="0072548C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</w:p>
        </w:tc>
        <w:tc>
          <w:tcPr>
            <w:tcW w:w="786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Aplica</w:t>
            </w:r>
          </w:p>
        </w:tc>
        <w:tc>
          <w:tcPr>
            <w:tcW w:w="1000" w:type="pct"/>
            <w:vAlign w:val="center"/>
          </w:tcPr>
          <w:p w:rsidR="0072548C" w:rsidRPr="00817032" w:rsidRDefault="0072548C" w:rsidP="0072548C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817032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</w:tbl>
    <w:p w:rsidR="00A023E3" w:rsidRPr="00817032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817032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817032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817032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817032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817032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817032" w:rsidRDefault="00A023E3">
      <w:pPr>
        <w:rPr>
          <w:rFonts w:ascii="Microsoft Sans Serif" w:hAnsi="Microsoft Sans Serif" w:cs="Microsoft Sans Serif"/>
          <w:b/>
        </w:rPr>
      </w:pPr>
      <w:r w:rsidRPr="00817032">
        <w:rPr>
          <w:rFonts w:ascii="Microsoft Sans Serif" w:hAnsi="Microsoft Sans Serif" w:cs="Microsoft Sans Serif"/>
          <w:b/>
        </w:rPr>
        <w:br w:type="page"/>
      </w:r>
    </w:p>
    <w:p w:rsidR="00A023E3" w:rsidRPr="00817032" w:rsidRDefault="00A023E3" w:rsidP="007B7824">
      <w:pPr>
        <w:jc w:val="center"/>
        <w:rPr>
          <w:rFonts w:ascii="Microsoft Sans Serif" w:hAnsi="Microsoft Sans Serif" w:cs="Microsoft Sans Serif"/>
          <w:b/>
        </w:rPr>
        <w:sectPr w:rsidR="00A023E3" w:rsidRPr="00817032" w:rsidSect="00D239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6"/>
        <w:gridCol w:w="1785"/>
        <w:gridCol w:w="1634"/>
        <w:gridCol w:w="6838"/>
        <w:gridCol w:w="1566"/>
        <w:gridCol w:w="1779"/>
      </w:tblGrid>
      <w:tr w:rsidR="00521C41" w:rsidRPr="00817032" w:rsidTr="00D23973">
        <w:trPr>
          <w:trHeight w:val="70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</w:t>
            </w:r>
            <w:r w:rsidR="000D4A19"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específicas</w:t>
            </w: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los sujetos obligados Artículo 6</w:t>
            </w:r>
            <w:r w:rsidR="002A617B"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7</w:t>
            </w: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la Ley de Transparencia y Acceso a la Información Pública del Estado de Tlaxcala</w:t>
            </w:r>
          </w:p>
        </w:tc>
      </w:tr>
      <w:tr w:rsidR="00521C41" w:rsidRPr="00817032" w:rsidTr="00D23973">
        <w:trPr>
          <w:trHeight w:val="417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4"/>
            <w:shd w:val="clear" w:color="auto" w:fill="E5DFEC" w:themeFill="accent4" w:themeFillTint="33"/>
            <w:vAlign w:val="center"/>
          </w:tcPr>
          <w:p w:rsidR="00521C41" w:rsidRPr="00817032" w:rsidRDefault="00760AEE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B44067" w:rsidRPr="00817032" w:rsidTr="00D23973">
        <w:trPr>
          <w:trHeight w:val="718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2222" w:type="pct"/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509" w:type="pct"/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78" w:type="pct"/>
            <w:shd w:val="clear" w:color="auto" w:fill="E5DFEC" w:themeFill="accent4" w:themeFillTint="33"/>
            <w:vAlign w:val="center"/>
          </w:tcPr>
          <w:p w:rsidR="00521C41" w:rsidRPr="00817032" w:rsidRDefault="00521C41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BE2A24" w:rsidRPr="00817032" w:rsidTr="00D23973">
        <w:trPr>
          <w:trHeight w:val="673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BE2A24" w:rsidRPr="00817032" w:rsidRDefault="002A617B" w:rsidP="002A617B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 xml:space="preserve">Comisión Estatal de Derechos Humanos 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BE2A24" w:rsidRPr="00817032" w:rsidRDefault="00BE2A24" w:rsidP="00607FAD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I</w:t>
            </w:r>
            <w:r w:rsidR="002A617B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I</w:t>
            </w: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. </w:t>
            </w:r>
            <w:r w:rsidR="002A617B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La Comisión Estatal de Derechos Humanos</w:t>
            </w:r>
          </w:p>
        </w:tc>
        <w:tc>
          <w:tcPr>
            <w:tcW w:w="2222" w:type="pct"/>
            <w:shd w:val="clear" w:color="auto" w:fill="auto"/>
            <w:vAlign w:val="center"/>
          </w:tcPr>
          <w:p w:rsidR="00BE2A24" w:rsidRPr="00817032" w:rsidRDefault="00BE2A24" w:rsidP="00117B9B">
            <w:pPr>
              <w:pStyle w:val="Style20"/>
              <w:widowControl/>
              <w:spacing w:line="360" w:lineRule="auto"/>
              <w:jc w:val="both"/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es-ES_tradnl" w:eastAsia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a) </w:t>
            </w:r>
            <w:r w:rsidR="00117B9B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El listado y las versiones públicas de las recomendaciones emitidas, su destinatario o autoridad a la que se recomienda y el estado que guarda su atención, incluyendo, en su caso, las minutas de comparecencias de los titulares que se negaro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n a aceptar las recomendaciones.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E2A24" w:rsidRPr="00817032" w:rsidRDefault="00BE2A24" w:rsidP="009A654B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E2A24" w:rsidRPr="00817032" w:rsidRDefault="00570D25" w:rsidP="009A654B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817032">
              <w:rPr>
                <w:rFonts w:ascii="Microsoft Sans Serif" w:eastAsia="Times New Roman" w:hAnsi="Microsoft Sans Serif" w:cs="Microsoft Sans Serif"/>
              </w:rPr>
              <w:t xml:space="preserve">Trimestral </w:t>
            </w:r>
          </w:p>
        </w:tc>
      </w:tr>
      <w:tr w:rsidR="00BE2A24" w:rsidRPr="00817032" w:rsidTr="00D23973">
        <w:trPr>
          <w:trHeight w:val="485"/>
        </w:trPr>
        <w:tc>
          <w:tcPr>
            <w:tcW w:w="580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BE2A24" w:rsidRPr="00817032" w:rsidRDefault="00BE2A24" w:rsidP="000046F2">
            <w:pPr>
              <w:pStyle w:val="Style20"/>
              <w:widowControl/>
              <w:spacing w:line="360" w:lineRule="auto"/>
              <w:jc w:val="both"/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es-ES_tradnl" w:eastAsia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b) </w:t>
            </w:r>
            <w:r w:rsidR="000046F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Las quejas y denuncias presentadas ante las autoridades administrativas y penales respectivas, señalando el estado procesal en que se encuentran y, en su caso, el s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entido en el que se resolvieron.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E2A24" w:rsidRPr="00817032" w:rsidRDefault="00BE2A24" w:rsidP="009A654B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E2A24" w:rsidRPr="00817032" w:rsidRDefault="00570D25" w:rsidP="009A654B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817032"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  <w:tr w:rsidR="00BE2A24" w:rsidRPr="00817032" w:rsidTr="00D23973">
        <w:trPr>
          <w:trHeight w:val="439"/>
        </w:trPr>
        <w:tc>
          <w:tcPr>
            <w:tcW w:w="580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BE2A24" w:rsidRPr="00817032" w:rsidRDefault="00BE2A24" w:rsidP="000046F2">
            <w:pPr>
              <w:pStyle w:val="Style20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c) </w:t>
            </w:r>
            <w:r w:rsidR="000046F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Las versiones públicas del acuerdo de conciliación, pr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evio consentimiento del quejoso.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E2A24" w:rsidRPr="00817032" w:rsidRDefault="00BE2A24" w:rsidP="009A654B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E2A24" w:rsidRPr="00817032" w:rsidRDefault="00570D25" w:rsidP="009A654B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817032">
              <w:rPr>
                <w:rFonts w:ascii="Microsoft Sans Serif" w:eastAsia="Times New Roman" w:hAnsi="Microsoft Sans Serif" w:cs="Microsoft Sans Serif"/>
              </w:rPr>
              <w:t xml:space="preserve">Trimestral </w:t>
            </w:r>
          </w:p>
        </w:tc>
      </w:tr>
      <w:tr w:rsidR="00BE2A24" w:rsidRPr="00817032" w:rsidTr="00D23973">
        <w:trPr>
          <w:trHeight w:val="463"/>
        </w:trPr>
        <w:tc>
          <w:tcPr>
            <w:tcW w:w="580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BE2A24" w:rsidRPr="00817032" w:rsidRDefault="00BE2A24" w:rsidP="00B83C35">
            <w:pPr>
              <w:pStyle w:val="Style20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d) </w:t>
            </w:r>
            <w:r w:rsidR="00B83C35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Listado de medidas precautorias, cautelares o equivalentes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 giradas, una vez concluido el Expedientes.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E2A24" w:rsidRPr="00817032" w:rsidRDefault="00BE2A24" w:rsidP="009A654B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E2A24" w:rsidRPr="00817032" w:rsidRDefault="00570D25" w:rsidP="009A654B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817032"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  <w:tr w:rsidR="00BE2A24" w:rsidRPr="00817032" w:rsidTr="00D23973">
        <w:tc>
          <w:tcPr>
            <w:tcW w:w="580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BE2A24" w:rsidRPr="00817032" w:rsidRDefault="00496C41" w:rsidP="00496C41">
            <w:pPr>
              <w:pStyle w:val="Style20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e</w:t>
            </w:r>
            <w:r w:rsidR="00BE2A24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) </w:t>
            </w: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Toda la información con que cuente, relacionada con hechos constitutivos de violaciones graves de derechos humanos o delitos de lesa humanidad, una vez determinados así por la autoridad competente, incluyendo, en su caso, las acciones de reparación del daño, atención a víctimas y de no repetición;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E2A24" w:rsidRPr="00817032" w:rsidRDefault="00BE2A24" w:rsidP="009C4B16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BE2A24" w:rsidRPr="00817032" w:rsidRDefault="00570D25" w:rsidP="009C4B16">
            <w:pPr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817032">
              <w:rPr>
                <w:rFonts w:ascii="Microsoft Sans Serif" w:eastAsia="Times New Roman" w:hAnsi="Microsoft Sans Serif" w:cs="Microsoft Sans Serif"/>
              </w:rPr>
              <w:t>Trimestral</w:t>
            </w:r>
          </w:p>
        </w:tc>
      </w:tr>
    </w:tbl>
    <w:p w:rsidR="00D23973" w:rsidRDefault="00D23973"/>
    <w:p w:rsidR="00D23973" w:rsidRDefault="00D23973"/>
    <w:p w:rsidR="00D23973" w:rsidRDefault="00D2397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6"/>
        <w:gridCol w:w="1785"/>
        <w:gridCol w:w="1634"/>
        <w:gridCol w:w="6838"/>
        <w:gridCol w:w="1566"/>
        <w:gridCol w:w="1779"/>
      </w:tblGrid>
      <w:tr w:rsidR="00EC2607" w:rsidRPr="00817032" w:rsidTr="00D23973">
        <w:trPr>
          <w:trHeight w:val="56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</w:t>
            </w:r>
            <w:r w:rsidR="00EC2A9B"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específicas</w:t>
            </w: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los sujetos obligados Artículo 6</w:t>
            </w:r>
            <w:r w:rsidR="00383CA9"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7</w:t>
            </w: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la Ley de Transparencia y Acceso a la Información Pública del Estado de Tlaxcala</w:t>
            </w:r>
          </w:p>
        </w:tc>
      </w:tr>
      <w:tr w:rsidR="00EC2607" w:rsidRPr="00817032" w:rsidTr="00D23973">
        <w:trPr>
          <w:trHeight w:val="417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4"/>
            <w:shd w:val="clear" w:color="auto" w:fill="E5DFEC" w:themeFill="accent4" w:themeFillTint="33"/>
            <w:vAlign w:val="center"/>
          </w:tcPr>
          <w:p w:rsidR="00EC2607" w:rsidRPr="00817032" w:rsidRDefault="00760AEE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EC2607" w:rsidRPr="00817032" w:rsidTr="00D23973">
        <w:trPr>
          <w:trHeight w:val="564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2222" w:type="pct"/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509" w:type="pct"/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78" w:type="pct"/>
            <w:shd w:val="clear" w:color="auto" w:fill="E5DFEC" w:themeFill="accent4" w:themeFillTint="33"/>
            <w:vAlign w:val="center"/>
          </w:tcPr>
          <w:p w:rsidR="00EC2607" w:rsidRPr="00817032" w:rsidRDefault="00EC2607" w:rsidP="009C4B1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5A544F" w:rsidRPr="00817032" w:rsidTr="00D23973">
        <w:trPr>
          <w:trHeight w:val="797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5A544F" w:rsidRPr="00817032" w:rsidRDefault="002F2418" w:rsidP="002A3FBE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Comisión Estatal de Derechos Humanos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5A544F" w:rsidRPr="00817032" w:rsidRDefault="005A544F" w:rsidP="00607FAD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II. La Comis</w:t>
            </w:r>
            <w:r w:rsidR="0072548C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ión Estatal de Derechos Humanos</w:t>
            </w:r>
          </w:p>
        </w:tc>
        <w:tc>
          <w:tcPr>
            <w:tcW w:w="2222" w:type="pct"/>
            <w:shd w:val="clear" w:color="auto" w:fill="auto"/>
            <w:vAlign w:val="center"/>
          </w:tcPr>
          <w:p w:rsidR="005A544F" w:rsidRPr="00817032" w:rsidRDefault="005A544F" w:rsidP="002A3FBE">
            <w:pPr>
              <w:pStyle w:val="Style18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f) La información relacionada con las acciones y resultados de defensa, promoción y pro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tección de los derechos humanos.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A544F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A544F" w:rsidRPr="00817032" w:rsidRDefault="00570D25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5A544F" w:rsidRPr="00817032" w:rsidTr="00D23973">
        <w:trPr>
          <w:trHeight w:val="851"/>
        </w:trPr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5A544F" w:rsidRPr="00817032" w:rsidRDefault="005A544F" w:rsidP="002A3FBE">
            <w:pPr>
              <w:pStyle w:val="Style18"/>
              <w:widowControl/>
              <w:spacing w:line="360" w:lineRule="auto"/>
              <w:jc w:val="both"/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g) Las actas y versiones estenográficas de las sesiones del consejo consultivo, a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sí como las opiniones que emite.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A544F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A544F" w:rsidRPr="00817032" w:rsidRDefault="00570D25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5A544F" w:rsidRPr="00817032" w:rsidTr="00D23973">
        <w:trPr>
          <w:trHeight w:val="414"/>
        </w:trPr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5A544F" w:rsidRPr="00817032" w:rsidRDefault="005A544F" w:rsidP="002A3FBE">
            <w:pPr>
              <w:pStyle w:val="Style18"/>
              <w:widowControl/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  <w:lang w:val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h) Los resultados de los estudios, publicaciones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 o investigaciones que realicen.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A544F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A544F" w:rsidRPr="00817032" w:rsidRDefault="00570D25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5A544F" w:rsidRPr="00817032" w:rsidTr="00D23973">
        <w:trPr>
          <w:trHeight w:val="414"/>
        </w:trPr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5A544F" w:rsidRPr="00817032" w:rsidRDefault="005A544F" w:rsidP="002A3FBE">
            <w:pPr>
              <w:pStyle w:val="Style18"/>
              <w:widowControl/>
              <w:spacing w:line="360" w:lineRule="auto"/>
              <w:jc w:val="both"/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i) Los programas de prevención y promoción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 en materia de derechos humanos.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A544F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A544F" w:rsidRPr="00817032" w:rsidRDefault="00570D25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5A544F" w:rsidRPr="00817032" w:rsidTr="00D23973">
        <w:trPr>
          <w:trHeight w:val="414"/>
        </w:trPr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5A544F" w:rsidRPr="00817032" w:rsidRDefault="005A544F" w:rsidP="002A3FBE">
            <w:pPr>
              <w:pStyle w:val="Style18"/>
              <w:widowControl/>
              <w:spacing w:line="360" w:lineRule="auto"/>
              <w:jc w:val="both"/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j) El estado que guardan los derechos humanos en el sistema peniten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ciario y de readaptación social.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A544F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A544F" w:rsidRPr="00817032" w:rsidRDefault="00570D25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5A544F" w:rsidRPr="00817032" w:rsidTr="00D23973">
        <w:trPr>
          <w:trHeight w:val="414"/>
        </w:trPr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5A544F" w:rsidRPr="00817032" w:rsidRDefault="005A544F" w:rsidP="00817032">
            <w:pPr>
              <w:pStyle w:val="Style18"/>
              <w:widowControl/>
              <w:spacing w:line="360" w:lineRule="auto"/>
              <w:jc w:val="both"/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k) El seguimiento, evaluación y monitoreo, en materia de igualdad entre mujeres y hombres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A544F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A544F" w:rsidRPr="00817032" w:rsidRDefault="00570D25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5A544F" w:rsidRPr="00817032" w:rsidTr="00D23973">
        <w:trPr>
          <w:trHeight w:val="414"/>
        </w:trPr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5A544F" w:rsidRPr="00817032" w:rsidRDefault="00EC2A9B" w:rsidP="002A3FBE">
            <w:pPr>
              <w:pStyle w:val="Style18"/>
              <w:widowControl/>
              <w:spacing w:line="360" w:lineRule="auto"/>
              <w:jc w:val="both"/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 xml:space="preserve">l) Los programas y las acciones de coordinación con las dependencias competentes para impulsar el cumplimiento de tratados de los que el Estado mexicano sea parte, en materia de Derechos Humanos, y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A544F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A544F" w:rsidRPr="00817032" w:rsidRDefault="00570D25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5A544F" w:rsidRPr="00817032" w:rsidTr="00D23973">
        <w:trPr>
          <w:trHeight w:val="414"/>
        </w:trPr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5A544F" w:rsidRPr="00817032" w:rsidRDefault="005A544F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2222" w:type="pct"/>
            <w:shd w:val="clear" w:color="auto" w:fill="auto"/>
            <w:vAlign w:val="center"/>
          </w:tcPr>
          <w:p w:rsidR="005A544F" w:rsidRPr="00817032" w:rsidRDefault="00EC2A9B" w:rsidP="002A3FBE">
            <w:pPr>
              <w:pStyle w:val="Style18"/>
              <w:widowControl/>
              <w:spacing w:line="360" w:lineRule="auto"/>
              <w:jc w:val="both"/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</w:pPr>
            <w:r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m) Los lineamientos generales de la actuación de la Comisión Estatal de Derechos Humanos y recomendaciones emit</w:t>
            </w:r>
            <w:r w:rsidR="00817032" w:rsidRPr="00817032">
              <w:rPr>
                <w:rStyle w:val="FontStyle29"/>
                <w:rFonts w:ascii="Microsoft Sans Serif" w:hAnsi="Microsoft Sans Serif" w:cs="Microsoft Sans Serif"/>
                <w:sz w:val="22"/>
                <w:szCs w:val="22"/>
                <w:lang w:val="es-ES_tradnl" w:eastAsia="es-ES_tradnl"/>
              </w:rPr>
              <w:t>idas por el Consejo Consultivo.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A544F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  <w:p w:rsidR="00EC7A8A" w:rsidRPr="00817032" w:rsidRDefault="00EC7A8A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5A544F" w:rsidRPr="00817032" w:rsidRDefault="00570D25" w:rsidP="002A3FBE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</w:tbl>
    <w:p w:rsidR="00D23973" w:rsidRDefault="00D23973"/>
    <w:p w:rsidR="00D23973" w:rsidRDefault="00D23973"/>
    <w:p w:rsidR="00D23973" w:rsidRDefault="00D2397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1933"/>
        <w:gridCol w:w="4539"/>
        <w:gridCol w:w="3567"/>
        <w:gridCol w:w="1779"/>
      </w:tblGrid>
      <w:tr w:rsidR="002E70BA" w:rsidRPr="00817032" w:rsidTr="00D23973">
        <w:trPr>
          <w:trHeight w:val="56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E70BA" w:rsidRPr="00817032" w:rsidRDefault="002E70BA" w:rsidP="00745B4E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817032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94 de la Ley de Transparencia y Acceso a la Información Pública del Estado de Tlaxcala</w:t>
            </w:r>
          </w:p>
        </w:tc>
      </w:tr>
      <w:tr w:rsidR="002E70BA" w:rsidRPr="00817032" w:rsidTr="00D23973">
        <w:trPr>
          <w:trHeight w:val="103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2E70BA" w:rsidRPr="00817032" w:rsidRDefault="002E70BA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2E70BA" w:rsidRPr="00817032" w:rsidRDefault="002E70BA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4"/>
            <w:shd w:val="clear" w:color="auto" w:fill="E5DFEC" w:themeFill="accent4" w:themeFillTint="33"/>
            <w:vAlign w:val="center"/>
          </w:tcPr>
          <w:p w:rsidR="002E70BA" w:rsidRPr="00817032" w:rsidRDefault="00760AEE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2E70BA" w:rsidRPr="00817032" w:rsidTr="00D23973">
        <w:trPr>
          <w:trHeight w:val="262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2E70BA" w:rsidRPr="00817032" w:rsidRDefault="002E70BA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2E70BA" w:rsidRPr="00817032" w:rsidRDefault="002E70BA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28" w:type="pct"/>
            <w:shd w:val="clear" w:color="auto" w:fill="E5DFEC" w:themeFill="accent4" w:themeFillTint="33"/>
            <w:vAlign w:val="center"/>
          </w:tcPr>
          <w:p w:rsidR="002E70BA" w:rsidRPr="00817032" w:rsidRDefault="002E70BA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475" w:type="pct"/>
            <w:shd w:val="clear" w:color="auto" w:fill="E5DFEC" w:themeFill="accent4" w:themeFillTint="33"/>
            <w:vAlign w:val="center"/>
          </w:tcPr>
          <w:p w:rsidR="002E70BA" w:rsidRPr="00817032" w:rsidRDefault="002E70BA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159" w:type="pct"/>
            <w:shd w:val="clear" w:color="auto" w:fill="E5DFEC" w:themeFill="accent4" w:themeFillTint="33"/>
            <w:vAlign w:val="center"/>
          </w:tcPr>
          <w:p w:rsidR="002E70BA" w:rsidRPr="00817032" w:rsidRDefault="002E70BA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78" w:type="pct"/>
            <w:shd w:val="clear" w:color="auto" w:fill="E5DFEC" w:themeFill="accent4" w:themeFillTint="33"/>
            <w:vAlign w:val="center"/>
          </w:tcPr>
          <w:p w:rsidR="002E70BA" w:rsidRPr="00817032" w:rsidRDefault="002E70BA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817032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2E70BA" w:rsidRPr="00817032" w:rsidTr="00D23973">
        <w:trPr>
          <w:trHeight w:val="2595"/>
        </w:trPr>
        <w:tc>
          <w:tcPr>
            <w:tcW w:w="580" w:type="pct"/>
            <w:shd w:val="clear" w:color="auto" w:fill="auto"/>
            <w:vAlign w:val="center"/>
          </w:tcPr>
          <w:p w:rsidR="002E70BA" w:rsidRPr="00817032" w:rsidRDefault="002E70BA" w:rsidP="002E70BA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2E70BA" w:rsidRPr="00817032" w:rsidRDefault="002E70BA" w:rsidP="002E70BA">
            <w:pPr>
              <w:jc w:val="center"/>
              <w:rPr>
                <w:rFonts w:ascii="Microsoft Sans Serif" w:hAnsi="Microsoft Sans Serif" w:cs="Microsoft Sans Serif"/>
              </w:rPr>
            </w:pPr>
            <w:r w:rsidRPr="00817032">
              <w:rPr>
                <w:rFonts w:ascii="Microsoft Sans Serif" w:hAnsi="Microsoft Sans Serif" w:cs="Microsoft Sans Serif"/>
              </w:rPr>
              <w:t>Comisión Estatal de Derechos Humanos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2E70BA" w:rsidRPr="00817032" w:rsidRDefault="002E70BA" w:rsidP="002879F4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hAnsi="Microsoft Sans Serif" w:cs="Microsoft Sans Serif"/>
              </w:rPr>
              <w:t>Única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2E70BA" w:rsidRPr="00817032" w:rsidRDefault="002E70BA" w:rsidP="002E70BA">
            <w:pPr>
              <w:pStyle w:val="Style5"/>
              <w:widowControl/>
              <w:jc w:val="both"/>
              <w:rPr>
                <w:rFonts w:ascii="Microsoft Sans Serif" w:eastAsiaTheme="minorHAnsi" w:hAnsi="Microsoft Sans Serif" w:cs="Microsoft Sans Serif"/>
                <w:sz w:val="22"/>
                <w:szCs w:val="22"/>
                <w:lang w:eastAsia="en-US"/>
              </w:rPr>
            </w:pPr>
            <w:r w:rsidRPr="00817032">
              <w:rPr>
                <w:rFonts w:ascii="Microsoft Sans Serif" w:hAnsi="Microsoft Sans Serif" w:cs="Microsoft Sans Serif"/>
                <w:sz w:val="22"/>
                <w:szCs w:val="22"/>
              </w:rPr>
              <w:t>Cada área de los sujetos obligados elaborará un índice de los expedientes clasificados como reservados, por área responsable de la informa</w:t>
            </w:r>
            <w:bookmarkStart w:id="0" w:name="_GoBack"/>
            <w:bookmarkEnd w:id="0"/>
            <w:r w:rsidRPr="00817032">
              <w:rPr>
                <w:rFonts w:ascii="Microsoft Sans Serif" w:hAnsi="Microsoft Sans Serif" w:cs="Microsoft Sans Serif"/>
                <w:sz w:val="22"/>
                <w:szCs w:val="22"/>
              </w:rPr>
              <w:t>ción y tema</w:t>
            </w:r>
            <w:r w:rsidR="00817032" w:rsidRPr="00817032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2E70BA" w:rsidRPr="00817032" w:rsidRDefault="002E70BA" w:rsidP="002E70BA">
            <w:p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2F2F2F"/>
              </w:rPr>
              <w:t xml:space="preserve">Aplica 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E70BA" w:rsidRPr="00817032" w:rsidRDefault="002E70BA" w:rsidP="002E70BA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817032"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</w:tbl>
    <w:p w:rsidR="007E107D" w:rsidRPr="00817032" w:rsidRDefault="007E107D" w:rsidP="00F85A35">
      <w:pPr>
        <w:rPr>
          <w:rFonts w:ascii="Microsoft Sans Serif" w:hAnsi="Microsoft Sans Serif" w:cs="Microsoft Sans Serif"/>
          <w:color w:val="FF0000"/>
        </w:rPr>
      </w:pPr>
    </w:p>
    <w:sectPr w:rsidR="007E107D" w:rsidRPr="00817032" w:rsidSect="00D239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34"/>
    <w:rsid w:val="000046F2"/>
    <w:rsid w:val="00006D85"/>
    <w:rsid w:val="00060261"/>
    <w:rsid w:val="00072D5F"/>
    <w:rsid w:val="000A16B3"/>
    <w:rsid w:val="000A51D6"/>
    <w:rsid w:val="000A591C"/>
    <w:rsid w:val="000A7D12"/>
    <w:rsid w:val="000B047F"/>
    <w:rsid w:val="000D4A19"/>
    <w:rsid w:val="000E0840"/>
    <w:rsid w:val="000E4773"/>
    <w:rsid w:val="00104CA0"/>
    <w:rsid w:val="00113980"/>
    <w:rsid w:val="00114AB1"/>
    <w:rsid w:val="00117B9B"/>
    <w:rsid w:val="001524C1"/>
    <w:rsid w:val="001A4B0A"/>
    <w:rsid w:val="00213325"/>
    <w:rsid w:val="0026618E"/>
    <w:rsid w:val="002742E8"/>
    <w:rsid w:val="00277921"/>
    <w:rsid w:val="002879F4"/>
    <w:rsid w:val="002A3FBE"/>
    <w:rsid w:val="002A617B"/>
    <w:rsid w:val="002D1AC8"/>
    <w:rsid w:val="002E603E"/>
    <w:rsid w:val="002E70BA"/>
    <w:rsid w:val="002F2418"/>
    <w:rsid w:val="003128D7"/>
    <w:rsid w:val="00326B05"/>
    <w:rsid w:val="00334128"/>
    <w:rsid w:val="00335A5C"/>
    <w:rsid w:val="00372185"/>
    <w:rsid w:val="00383CA9"/>
    <w:rsid w:val="003C10C0"/>
    <w:rsid w:val="003C5D51"/>
    <w:rsid w:val="003F0161"/>
    <w:rsid w:val="0041574C"/>
    <w:rsid w:val="00433645"/>
    <w:rsid w:val="00445002"/>
    <w:rsid w:val="0044582F"/>
    <w:rsid w:val="0044591D"/>
    <w:rsid w:val="0046306B"/>
    <w:rsid w:val="004801F1"/>
    <w:rsid w:val="004817F0"/>
    <w:rsid w:val="0049694D"/>
    <w:rsid w:val="00496C41"/>
    <w:rsid w:val="004B1928"/>
    <w:rsid w:val="004D3C60"/>
    <w:rsid w:val="004D69F4"/>
    <w:rsid w:val="004E7A80"/>
    <w:rsid w:val="00521C41"/>
    <w:rsid w:val="00570D25"/>
    <w:rsid w:val="005A544F"/>
    <w:rsid w:val="005C5BE8"/>
    <w:rsid w:val="005E1AF3"/>
    <w:rsid w:val="005E2578"/>
    <w:rsid w:val="00607FAD"/>
    <w:rsid w:val="00621FD4"/>
    <w:rsid w:val="00646E33"/>
    <w:rsid w:val="00693E73"/>
    <w:rsid w:val="006E4BC5"/>
    <w:rsid w:val="00711E83"/>
    <w:rsid w:val="0072548C"/>
    <w:rsid w:val="0076053E"/>
    <w:rsid w:val="00760AEE"/>
    <w:rsid w:val="007641C4"/>
    <w:rsid w:val="0076792C"/>
    <w:rsid w:val="007A4ADD"/>
    <w:rsid w:val="007B7824"/>
    <w:rsid w:val="007D046B"/>
    <w:rsid w:val="007E107D"/>
    <w:rsid w:val="008029AB"/>
    <w:rsid w:val="00817032"/>
    <w:rsid w:val="00867238"/>
    <w:rsid w:val="008C6B74"/>
    <w:rsid w:val="008E5648"/>
    <w:rsid w:val="00926381"/>
    <w:rsid w:val="00941FCC"/>
    <w:rsid w:val="00976511"/>
    <w:rsid w:val="00987BA4"/>
    <w:rsid w:val="009A654B"/>
    <w:rsid w:val="009A6DEC"/>
    <w:rsid w:val="009E040D"/>
    <w:rsid w:val="00A023E3"/>
    <w:rsid w:val="00A13E9B"/>
    <w:rsid w:val="00A653C2"/>
    <w:rsid w:val="00A81E08"/>
    <w:rsid w:val="00AF0A33"/>
    <w:rsid w:val="00B027A2"/>
    <w:rsid w:val="00B41882"/>
    <w:rsid w:val="00B44067"/>
    <w:rsid w:val="00B53629"/>
    <w:rsid w:val="00B761C3"/>
    <w:rsid w:val="00B83C35"/>
    <w:rsid w:val="00BA7891"/>
    <w:rsid w:val="00BB14C0"/>
    <w:rsid w:val="00BB4D91"/>
    <w:rsid w:val="00BE2A24"/>
    <w:rsid w:val="00BE5412"/>
    <w:rsid w:val="00BF3034"/>
    <w:rsid w:val="00C03CB2"/>
    <w:rsid w:val="00C04BDA"/>
    <w:rsid w:val="00C12A13"/>
    <w:rsid w:val="00C24BC7"/>
    <w:rsid w:val="00C56F37"/>
    <w:rsid w:val="00C652E0"/>
    <w:rsid w:val="00CA1DFC"/>
    <w:rsid w:val="00CC5B47"/>
    <w:rsid w:val="00CF7BF1"/>
    <w:rsid w:val="00D01663"/>
    <w:rsid w:val="00D06C06"/>
    <w:rsid w:val="00D07117"/>
    <w:rsid w:val="00D0782B"/>
    <w:rsid w:val="00D11E8A"/>
    <w:rsid w:val="00D21F75"/>
    <w:rsid w:val="00D23973"/>
    <w:rsid w:val="00D94F85"/>
    <w:rsid w:val="00E23A0A"/>
    <w:rsid w:val="00E60367"/>
    <w:rsid w:val="00E64A95"/>
    <w:rsid w:val="00EC2607"/>
    <w:rsid w:val="00EC2A9B"/>
    <w:rsid w:val="00EC7A8A"/>
    <w:rsid w:val="00EF386B"/>
    <w:rsid w:val="00F13401"/>
    <w:rsid w:val="00F46BE7"/>
    <w:rsid w:val="00F524C6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592DD-73D1-4DE5-B1DA-033E4369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C1"/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"/>
    <w:uiPriority w:val="99"/>
    <w:rsid w:val="00A023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9">
    <w:name w:val="Font Style29"/>
    <w:basedOn w:val="Fuentedeprrafopredeter"/>
    <w:uiPriority w:val="99"/>
    <w:rsid w:val="00A023E3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867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20">
    <w:name w:val="Style20"/>
    <w:basedOn w:val="Normal"/>
    <w:uiPriority w:val="99"/>
    <w:rsid w:val="000B04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"/>
    <w:uiPriority w:val="99"/>
    <w:rsid w:val="000B04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0D8F4-B1E0-435B-AD37-853295F4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Dir-Capacitacion</dc:creator>
  <cp:lastModifiedBy>Lic Xenia</cp:lastModifiedBy>
  <cp:revision>4</cp:revision>
  <cp:lastPrinted>2016-07-04T18:33:00Z</cp:lastPrinted>
  <dcterms:created xsi:type="dcterms:W3CDTF">2018-04-09T19:30:00Z</dcterms:created>
  <dcterms:modified xsi:type="dcterms:W3CDTF">2018-04-09T19:37:00Z</dcterms:modified>
</cp:coreProperties>
</file>